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FF2F5" w14:textId="77777777" w:rsidR="009A7ADB" w:rsidRPr="00436B11" w:rsidRDefault="009A7ADB" w:rsidP="009A7ADB">
      <w:pPr>
        <w:pStyle w:val="berschrift1"/>
        <w:spacing w:after="120"/>
        <w:rPr>
          <w:rFonts w:ascii="Arial" w:eastAsia="Times New Roman" w:hAnsi="Arial" w:cs="Arial"/>
        </w:rPr>
      </w:pPr>
      <w:r w:rsidRPr="00436B11">
        <w:rPr>
          <w:rFonts w:ascii="Arial" w:eastAsia="Times New Roman" w:hAnsi="Arial" w:cs="Arial"/>
        </w:rPr>
        <w:t>Anlage 1 – Technisch-organisatorische Maßnahmen</w:t>
      </w:r>
    </w:p>
    <w:p w14:paraId="27086843" w14:textId="77777777" w:rsidR="009A7ADB" w:rsidRPr="00436B11" w:rsidRDefault="009A7ADB" w:rsidP="009A7ADB">
      <w:pPr>
        <w:keepNext/>
        <w:keepLines/>
        <w:spacing w:before="200" w:after="0" w:line="240" w:lineRule="auto"/>
        <w:outlineLvl w:val="1"/>
        <w:rPr>
          <w:rFonts w:ascii="Arial" w:eastAsia="DengXian Light" w:hAnsi="Arial" w:cs="Arial"/>
          <w:b/>
          <w:bCs/>
          <w:snapToGrid w:val="0"/>
          <w:color w:val="5B9BD5"/>
          <w:sz w:val="26"/>
          <w:szCs w:val="26"/>
        </w:rPr>
      </w:pPr>
      <w:r w:rsidRPr="00436B11">
        <w:rPr>
          <w:rFonts w:ascii="Arial" w:eastAsia="DengXian Light" w:hAnsi="Arial" w:cs="Arial"/>
          <w:b/>
          <w:bCs/>
          <w:snapToGrid w:val="0"/>
          <w:color w:val="5B9BD5"/>
          <w:sz w:val="26"/>
          <w:szCs w:val="26"/>
        </w:rPr>
        <w:t xml:space="preserve">1. Vertraulichkeit gem. Art. 32 Abs. 1 </w:t>
      </w:r>
      <w:proofErr w:type="spellStart"/>
      <w:r w:rsidRPr="00436B11">
        <w:rPr>
          <w:rFonts w:ascii="Arial" w:eastAsia="DengXian Light" w:hAnsi="Arial" w:cs="Arial"/>
          <w:b/>
          <w:bCs/>
          <w:snapToGrid w:val="0"/>
          <w:color w:val="5B9BD5"/>
          <w:sz w:val="26"/>
          <w:szCs w:val="26"/>
        </w:rPr>
        <w:t>lit</w:t>
      </w:r>
      <w:proofErr w:type="spellEnd"/>
      <w:r w:rsidRPr="00436B11">
        <w:rPr>
          <w:rFonts w:ascii="Arial" w:eastAsia="DengXian Light" w:hAnsi="Arial" w:cs="Arial"/>
          <w:b/>
          <w:bCs/>
          <w:snapToGrid w:val="0"/>
          <w:color w:val="5B9BD5"/>
          <w:sz w:val="26"/>
          <w:szCs w:val="26"/>
        </w:rPr>
        <w:t>. b DSGVO</w:t>
      </w:r>
    </w:p>
    <w:p w14:paraId="0894A238" w14:textId="77777777" w:rsidR="009A7ADB" w:rsidRPr="00436B11" w:rsidRDefault="009A7ADB" w:rsidP="009A7ADB">
      <w:pPr>
        <w:widowControl w:val="0"/>
        <w:spacing w:before="120" w:after="0" w:line="240" w:lineRule="auto"/>
        <w:rPr>
          <w:rFonts w:ascii="Arial" w:eastAsia="Calibri" w:hAnsi="Arial" w:cs="Arial"/>
          <w:b/>
          <w:snapToGrid w:val="0"/>
          <w:sz w:val="24"/>
          <w:szCs w:val="24"/>
        </w:rPr>
      </w:pPr>
    </w:p>
    <w:p w14:paraId="491FE395"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napToGrid w:val="0"/>
          <w:szCs w:val="20"/>
          <w:lang w:eastAsia="de-DE"/>
        </w:rPr>
        <w:t>1.1.</w:t>
      </w:r>
      <w:r w:rsidRPr="00436B11">
        <w:rPr>
          <w:rFonts w:ascii="Arial" w:eastAsia="Times New Roman" w:hAnsi="Arial" w:cs="Arial"/>
          <w:b/>
          <w:snapToGrid w:val="0"/>
          <w:sz w:val="18"/>
          <w:szCs w:val="20"/>
          <w:lang w:eastAsia="de-DE"/>
        </w:rPr>
        <w:t xml:space="preserve"> </w:t>
      </w:r>
      <w:r w:rsidRPr="00436B11">
        <w:rPr>
          <w:rFonts w:ascii="Arial" w:eastAsia="Times New Roman" w:hAnsi="Arial" w:cs="Arial"/>
          <w:b/>
          <w:snapToGrid w:val="0"/>
          <w:szCs w:val="20"/>
          <w:lang w:eastAsia="de-DE"/>
        </w:rPr>
        <w:t>Zutrittskontrolle</w:t>
      </w:r>
      <w:r w:rsidRPr="00436B11">
        <w:rPr>
          <w:rFonts w:ascii="Arial" w:eastAsia="Times New Roman" w:hAnsi="Arial" w:cs="Arial"/>
          <w:b/>
          <w:snapToGrid w:val="0"/>
          <w:szCs w:val="20"/>
          <w:vertAlign w:val="superscript"/>
          <w:lang w:eastAsia="de-DE"/>
        </w:rPr>
        <w:footnoteReference w:id="1"/>
      </w:r>
    </w:p>
    <w:tbl>
      <w:tblPr>
        <w:tblStyle w:val="Tabellenraster1"/>
        <w:tblW w:w="0" w:type="auto"/>
        <w:tblLayout w:type="fixed"/>
        <w:tblLook w:val="04A0" w:firstRow="1" w:lastRow="0" w:firstColumn="1" w:lastColumn="0" w:noHBand="0" w:noVBand="1"/>
      </w:tblPr>
      <w:tblGrid>
        <w:gridCol w:w="4077"/>
        <w:gridCol w:w="4944"/>
      </w:tblGrid>
      <w:tr w:rsidR="009A7ADB" w:rsidRPr="00436B11" w14:paraId="6E2B7E2C" w14:textId="77777777" w:rsidTr="00E77600">
        <w:tc>
          <w:tcPr>
            <w:tcW w:w="4077" w:type="dxa"/>
          </w:tcPr>
          <w:p w14:paraId="676AAF88"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4944" w:type="dxa"/>
          </w:tcPr>
          <w:p w14:paraId="02DCDD89"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689220B4" w14:textId="77777777" w:rsidTr="00E77600">
        <w:tc>
          <w:tcPr>
            <w:tcW w:w="4077" w:type="dxa"/>
          </w:tcPr>
          <w:p w14:paraId="1594610A"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67793307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Alarmanlage</w:t>
            </w:r>
          </w:p>
        </w:tc>
        <w:tc>
          <w:tcPr>
            <w:tcW w:w="4944" w:type="dxa"/>
          </w:tcPr>
          <w:p w14:paraId="785B7B32"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26056175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Zutritt für Besucher/innen und externe Dienstleister zu den Serverräumen ist nur in Begleitung eines/r berechtigten Mitarbeiters/in </w:t>
            </w:r>
          </w:p>
        </w:tc>
      </w:tr>
      <w:tr w:rsidR="009A7ADB" w:rsidRPr="00436B11" w14:paraId="101F6FF4" w14:textId="77777777" w:rsidTr="00E77600">
        <w:tc>
          <w:tcPr>
            <w:tcW w:w="4077" w:type="dxa"/>
          </w:tcPr>
          <w:p w14:paraId="48FD76D3"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18574896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Chipkarten / Transpondersysteme</w:t>
            </w:r>
          </w:p>
        </w:tc>
        <w:tc>
          <w:tcPr>
            <w:tcW w:w="4944" w:type="dxa"/>
          </w:tcPr>
          <w:p w14:paraId="3EC469E6"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55378390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der Zutritt zu Räumen mit Servern ist ausschließlich mit personalisierten Transpondern oder Sicherheitsschlüsseln möglich, welche nur für berechtige Mitarbeiter/innen freigeschaltet oder ausgegeben werden</w:t>
            </w:r>
          </w:p>
        </w:tc>
      </w:tr>
      <w:tr w:rsidR="009A7ADB" w:rsidRPr="00436B11" w14:paraId="70E58222" w14:textId="77777777" w:rsidTr="00E77600">
        <w:tc>
          <w:tcPr>
            <w:tcW w:w="4077" w:type="dxa"/>
          </w:tcPr>
          <w:p w14:paraId="21169D7D"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63941555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Manuelles Schließsystem</w:t>
            </w:r>
          </w:p>
        </w:tc>
        <w:tc>
          <w:tcPr>
            <w:tcW w:w="4944" w:type="dxa"/>
          </w:tcPr>
          <w:p w14:paraId="7BA48093"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12891763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für die ausgegebenen Schlüssel wird ein Schlüsselverzeichnis über Ausgabe, Rücknahme und Verlust von Schlüsseln geführt. </w:t>
            </w:r>
          </w:p>
        </w:tc>
      </w:tr>
      <w:tr w:rsidR="009A7ADB" w:rsidRPr="00436B11" w14:paraId="5127CE7A" w14:textId="77777777" w:rsidTr="00E77600">
        <w:tc>
          <w:tcPr>
            <w:tcW w:w="4077" w:type="dxa"/>
          </w:tcPr>
          <w:p w14:paraId="2FBE4093"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77144019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Sicherheitsschlösser</w:t>
            </w:r>
          </w:p>
        </w:tc>
        <w:tc>
          <w:tcPr>
            <w:tcW w:w="4944" w:type="dxa"/>
          </w:tcPr>
          <w:p w14:paraId="30C0025F"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84804937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Reinigungspersonal hat keinen Zugang zu den Serverräumen</w:t>
            </w:r>
          </w:p>
        </w:tc>
      </w:tr>
      <w:tr w:rsidR="009A7ADB" w:rsidRPr="00436B11" w14:paraId="2674C84A" w14:textId="77777777" w:rsidTr="00E77600">
        <w:tc>
          <w:tcPr>
            <w:tcW w:w="4077" w:type="dxa"/>
          </w:tcPr>
          <w:p w14:paraId="7F290199"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66147431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Schließsystem mit Codesperre</w:t>
            </w:r>
          </w:p>
        </w:tc>
        <w:tc>
          <w:tcPr>
            <w:tcW w:w="4944" w:type="dxa"/>
          </w:tcPr>
          <w:p w14:paraId="632F3E45"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186733271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Arbeitsräume mit Arbeitsplatzrechnern </w:t>
            </w:r>
            <w:proofErr w:type="gramStart"/>
            <w:r w:rsidRPr="00436B11">
              <w:rPr>
                <w:rFonts w:ascii="Arial" w:eastAsia="Calibri" w:hAnsi="Arial" w:cs="Arial"/>
                <w:snapToGrid w:val="0"/>
                <w:sz w:val="20"/>
                <w:szCs w:val="20"/>
              </w:rPr>
              <w:t>die Zugriff</w:t>
            </w:r>
            <w:proofErr w:type="gramEnd"/>
            <w:r w:rsidRPr="00436B11">
              <w:rPr>
                <w:rFonts w:ascii="Arial" w:eastAsia="Calibri" w:hAnsi="Arial" w:cs="Arial"/>
                <w:snapToGrid w:val="0"/>
                <w:sz w:val="20"/>
                <w:szCs w:val="20"/>
              </w:rPr>
              <w:t xml:space="preserve"> auf die Server-Infrastruktur haben, müssen beim Verlassen verschlossen werden.</w:t>
            </w:r>
          </w:p>
        </w:tc>
      </w:tr>
      <w:tr w:rsidR="009A7ADB" w:rsidRPr="00436B11" w14:paraId="63BABD2C" w14:textId="77777777" w:rsidTr="00E77600">
        <w:tc>
          <w:tcPr>
            <w:tcW w:w="4077" w:type="dxa"/>
          </w:tcPr>
          <w:p w14:paraId="693495F3"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91706066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Absicherung der Gebäudeschächte</w:t>
            </w:r>
          </w:p>
        </w:tc>
        <w:tc>
          <w:tcPr>
            <w:tcW w:w="4944" w:type="dxa"/>
          </w:tcPr>
          <w:p w14:paraId="216967AB"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b/>
                  <w:snapToGrid w:val="0"/>
                  <w:sz w:val="20"/>
                  <w:szCs w:val="20"/>
                </w:rPr>
                <w:id w:val="528770657"/>
                <w14:checkbox>
                  <w14:checked w14:val="0"/>
                  <w14:checkedState w14:val="2612" w14:font="MS Gothic"/>
                  <w14:uncheckedState w14:val="2610" w14:font="MS Gothic"/>
                </w14:checkbox>
              </w:sdtPr>
              <w:sdtContent>
                <w:r w:rsidRPr="00436B11">
                  <w:rPr>
                    <w:rFonts w:ascii="Segoe UI Symbol" w:eastAsia="Calibri" w:hAnsi="Segoe UI Symbol" w:cs="Segoe UI Symbol"/>
                    <w:b/>
                    <w:snapToGrid w:val="0"/>
                    <w:sz w:val="20"/>
                    <w:szCs w:val="20"/>
                  </w:rPr>
                  <w:t>☐</w:t>
                </w:r>
              </w:sdtContent>
            </w:sdt>
            <w:r w:rsidRPr="00436B11">
              <w:rPr>
                <w:rFonts w:ascii="Arial" w:eastAsia="Calibri" w:hAnsi="Arial" w:cs="Arial"/>
                <w:b/>
                <w:snapToGrid w:val="0"/>
                <w:sz w:val="20"/>
                <w:szCs w:val="20"/>
              </w:rPr>
              <w:t xml:space="preserve"> </w:t>
            </w:r>
            <w:r w:rsidRPr="00436B11">
              <w:rPr>
                <w:rFonts w:ascii="Arial" w:eastAsia="Calibri" w:hAnsi="Arial" w:cs="Arial"/>
                <w:snapToGrid w:val="0"/>
                <w:sz w:val="20"/>
                <w:szCs w:val="20"/>
              </w:rPr>
              <w:t>Pförtner</w:t>
            </w:r>
          </w:p>
        </w:tc>
      </w:tr>
      <w:tr w:rsidR="009A7ADB" w:rsidRPr="00436B11" w14:paraId="332B88BD" w14:textId="77777777" w:rsidTr="00E77600">
        <w:tc>
          <w:tcPr>
            <w:tcW w:w="4077" w:type="dxa"/>
          </w:tcPr>
          <w:p w14:paraId="0DF827B7"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35361885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Türen mit Knauf Außenseite</w:t>
            </w:r>
          </w:p>
        </w:tc>
        <w:tc>
          <w:tcPr>
            <w:tcW w:w="4944" w:type="dxa"/>
          </w:tcPr>
          <w:p w14:paraId="04184C16" w14:textId="77777777" w:rsidR="009A7ADB" w:rsidRPr="00436B11" w:rsidRDefault="009A7ADB" w:rsidP="00E77600">
            <w:pPr>
              <w:widowControl w:val="0"/>
              <w:tabs>
                <w:tab w:val="center" w:pos="2364"/>
              </w:tabs>
              <w:spacing w:before="120"/>
              <w:rPr>
                <w:rFonts w:ascii="Arial" w:eastAsia="Calibri" w:hAnsi="Arial" w:cs="Arial"/>
                <w:b/>
                <w:snapToGrid w:val="0"/>
                <w:sz w:val="20"/>
                <w:szCs w:val="20"/>
              </w:rPr>
            </w:pPr>
            <w:sdt>
              <w:sdtPr>
                <w:rPr>
                  <w:rFonts w:ascii="Arial" w:eastAsia="Calibri" w:hAnsi="Arial" w:cs="Arial"/>
                  <w:snapToGrid w:val="0"/>
                  <w:sz w:val="20"/>
                  <w:szCs w:val="20"/>
                </w:rPr>
                <w:id w:val="-1538737704"/>
                <w14:checkbox>
                  <w14:checked w14:val="0"/>
                  <w14:checkedState w14:val="2612" w14:font="MS Gothic"/>
                  <w14:uncheckedState w14:val="2610" w14:font="MS Gothic"/>
                </w14:checkbox>
              </w:sdtPr>
              <w:sdtContent>
                <w:r w:rsidRPr="00436B11">
                  <w:rPr>
                    <w:rFonts w:ascii="Segoe UI Symbol" w:eastAsia="MS Gothic" w:hAnsi="Segoe UI Symbol" w:cs="Segoe UI Symbol"/>
                    <w:snapToGrid w:val="0"/>
                    <w:sz w:val="20"/>
                    <w:szCs w:val="20"/>
                  </w:rPr>
                  <w:t>☐</w:t>
                </w:r>
              </w:sdtContent>
            </w:sdt>
            <w:r w:rsidRPr="00436B11">
              <w:rPr>
                <w:rFonts w:ascii="Arial" w:eastAsia="Calibri" w:hAnsi="Arial" w:cs="Arial"/>
                <w:snapToGrid w:val="0"/>
                <w:sz w:val="20"/>
                <w:szCs w:val="20"/>
              </w:rPr>
              <w:t xml:space="preserve"> Wachdienst </w:t>
            </w:r>
          </w:p>
        </w:tc>
      </w:tr>
      <w:tr w:rsidR="009A7ADB" w:rsidRPr="00436B11" w14:paraId="72DEB240" w14:textId="77777777" w:rsidTr="00E77600">
        <w:tc>
          <w:tcPr>
            <w:tcW w:w="4077" w:type="dxa"/>
          </w:tcPr>
          <w:p w14:paraId="28297C99"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79012836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Videoüberwachung</w:t>
            </w:r>
          </w:p>
        </w:tc>
        <w:tc>
          <w:tcPr>
            <w:tcW w:w="4944" w:type="dxa"/>
          </w:tcPr>
          <w:p w14:paraId="5A9DCD6D" w14:textId="77777777" w:rsidR="009A7ADB" w:rsidRPr="00436B11" w:rsidRDefault="009A7ADB" w:rsidP="00E77600">
            <w:pPr>
              <w:widowControl w:val="0"/>
              <w:tabs>
                <w:tab w:val="center" w:pos="2364"/>
              </w:tabs>
              <w:spacing w:before="120"/>
              <w:rPr>
                <w:rFonts w:ascii="Arial" w:eastAsia="Calibri" w:hAnsi="Arial" w:cs="Arial"/>
                <w:b/>
                <w:snapToGrid w:val="0"/>
                <w:sz w:val="20"/>
                <w:szCs w:val="20"/>
              </w:rPr>
            </w:pPr>
          </w:p>
        </w:tc>
      </w:tr>
    </w:tbl>
    <w:p w14:paraId="6469316A"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r w:rsidRPr="00436B11">
        <w:rPr>
          <w:rFonts w:ascii="Arial" w:eastAsia="Calibri" w:hAnsi="Arial" w:cs="Arial"/>
          <w:b/>
          <w:snapToGrid w:val="0"/>
          <w:sz w:val="18"/>
          <w:szCs w:val="24"/>
        </w:rPr>
        <w:t>Weitere Maßnahmen:</w:t>
      </w:r>
    </w:p>
    <w:p w14:paraId="3299AC90"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p>
    <w:p w14:paraId="4C7DF038"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1675815E"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napToGrid w:val="0"/>
          <w:szCs w:val="20"/>
          <w:lang w:eastAsia="de-DE"/>
        </w:rPr>
        <w:t>1.2. Zugangskontrolle</w:t>
      </w:r>
      <w:r w:rsidRPr="00436B11">
        <w:rPr>
          <w:rFonts w:ascii="Arial" w:eastAsia="Times New Roman" w:hAnsi="Arial" w:cs="Arial"/>
          <w:b/>
          <w:snapToGrid w:val="0"/>
          <w:szCs w:val="20"/>
          <w:vertAlign w:val="superscript"/>
          <w:lang w:eastAsia="de-DE"/>
        </w:rPr>
        <w:footnoteReference w:id="2"/>
      </w:r>
    </w:p>
    <w:tbl>
      <w:tblPr>
        <w:tblStyle w:val="Tabellenraster1"/>
        <w:tblW w:w="0" w:type="auto"/>
        <w:tblLayout w:type="fixed"/>
        <w:tblLook w:val="04A0" w:firstRow="1" w:lastRow="0" w:firstColumn="1" w:lastColumn="0" w:noHBand="0" w:noVBand="1"/>
      </w:tblPr>
      <w:tblGrid>
        <w:gridCol w:w="4077"/>
        <w:gridCol w:w="4802"/>
      </w:tblGrid>
      <w:tr w:rsidR="009A7ADB" w:rsidRPr="00436B11" w14:paraId="559A4E6D" w14:textId="77777777" w:rsidTr="00E77600">
        <w:tc>
          <w:tcPr>
            <w:tcW w:w="4077" w:type="dxa"/>
          </w:tcPr>
          <w:p w14:paraId="34F0B1A4" w14:textId="77777777" w:rsidR="009A7ADB" w:rsidRPr="00436B11" w:rsidRDefault="009A7ADB" w:rsidP="00E77600">
            <w:pPr>
              <w:keepNext/>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4802" w:type="dxa"/>
          </w:tcPr>
          <w:p w14:paraId="10DBA6CA" w14:textId="77777777" w:rsidR="009A7ADB" w:rsidRPr="00436B11" w:rsidRDefault="009A7ADB" w:rsidP="00E77600">
            <w:pPr>
              <w:keepNext/>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0DFC2261" w14:textId="77777777" w:rsidTr="00E77600">
        <w:tc>
          <w:tcPr>
            <w:tcW w:w="4077" w:type="dxa"/>
          </w:tcPr>
          <w:p w14:paraId="1BBF8A89"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126835316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IT-Systeme werden nach Anwendungszweck in verschiedenen Netzwerksegmenten betrieben</w:t>
            </w:r>
          </w:p>
        </w:tc>
        <w:tc>
          <w:tcPr>
            <w:tcW w:w="4802" w:type="dxa"/>
          </w:tcPr>
          <w:p w14:paraId="1E326291"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171459567"/>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Passwörter für den Zugang zur virtuellen Maschine liegen beim Ansprechpartner, der bei der Einrichtung einer solchen Maschine benannt werden muss</w:t>
            </w:r>
          </w:p>
        </w:tc>
      </w:tr>
      <w:tr w:rsidR="009A7ADB" w:rsidRPr="00436B11" w14:paraId="10F28355" w14:textId="77777777" w:rsidTr="00E77600">
        <w:tc>
          <w:tcPr>
            <w:tcW w:w="4077" w:type="dxa"/>
          </w:tcPr>
          <w:p w14:paraId="1CBFA494"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1612558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Login mit Benutzername + Passwort</w:t>
            </w:r>
          </w:p>
        </w:tc>
        <w:tc>
          <w:tcPr>
            <w:tcW w:w="4802" w:type="dxa"/>
          </w:tcPr>
          <w:p w14:paraId="7F198439"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127307987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Externe Dienstleister erhalten Zugriff auf interne IT-Systeme zum Zweck der Wartung von Infrastrukturkomponenten nur nach vorheriger Freischaltung durch den IT-Support. Der Zugriff erfolgt unter Beobachtung bzw. Anwesenheit eines/r Mitarbeiters/</w:t>
            </w:r>
            <w:proofErr w:type="gramStart"/>
            <w:r w:rsidRPr="00436B11">
              <w:rPr>
                <w:rFonts w:ascii="Arial" w:eastAsia="Calibri" w:hAnsi="Arial" w:cs="Arial"/>
                <w:snapToGrid w:val="0"/>
                <w:sz w:val="20"/>
                <w:szCs w:val="20"/>
              </w:rPr>
              <w:t>in des Supports</w:t>
            </w:r>
            <w:proofErr w:type="gramEnd"/>
            <w:r w:rsidRPr="00436B11">
              <w:rPr>
                <w:rFonts w:ascii="Arial" w:eastAsia="Calibri" w:hAnsi="Arial" w:cs="Arial"/>
                <w:snapToGrid w:val="0"/>
                <w:sz w:val="20"/>
                <w:szCs w:val="20"/>
              </w:rPr>
              <w:t xml:space="preserve"> oder der Technik.</w:t>
            </w:r>
          </w:p>
        </w:tc>
      </w:tr>
      <w:tr w:rsidR="009A7ADB" w:rsidRPr="00436B11" w14:paraId="433E0DE5" w14:textId="77777777" w:rsidTr="00E77600">
        <w:tc>
          <w:tcPr>
            <w:tcW w:w="4077" w:type="dxa"/>
          </w:tcPr>
          <w:p w14:paraId="42A51AD6"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615018637"/>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Anti-Viren-Software Server</w:t>
            </w:r>
          </w:p>
        </w:tc>
        <w:tc>
          <w:tcPr>
            <w:tcW w:w="4802" w:type="dxa"/>
          </w:tcPr>
          <w:p w14:paraId="53035E1B"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203083492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Das gesamte Netzwerk und die Netzwerksegmente werden durch den Einsatz von Firewalls voneinander getrennt, Zugang zu den jeweiligen Netzwerksegmenten erhalten nur die jeweils zugangsberechtigten Personenkreise.</w:t>
            </w:r>
          </w:p>
        </w:tc>
      </w:tr>
      <w:tr w:rsidR="009A7ADB" w:rsidRPr="00436B11" w14:paraId="64408BEC" w14:textId="77777777" w:rsidTr="00E77600">
        <w:tc>
          <w:tcPr>
            <w:tcW w:w="4077" w:type="dxa"/>
          </w:tcPr>
          <w:p w14:paraId="3EA7ED19"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7733557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Anti-Virus-Software Clients</w:t>
            </w:r>
          </w:p>
        </w:tc>
        <w:tc>
          <w:tcPr>
            <w:tcW w:w="4802" w:type="dxa"/>
          </w:tcPr>
          <w:p w14:paraId="4B3FA8EE"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b/>
                  <w:snapToGrid w:val="0"/>
                  <w:sz w:val="20"/>
                  <w:szCs w:val="20"/>
                </w:rPr>
                <w:id w:val="-1938366078"/>
                <w14:checkbox>
                  <w14:checked w14:val="0"/>
                  <w14:checkedState w14:val="2612" w14:font="MS Gothic"/>
                  <w14:uncheckedState w14:val="2610" w14:font="MS Gothic"/>
                </w14:checkbox>
              </w:sdtPr>
              <w:sdtContent>
                <w:r w:rsidRPr="00436B11">
                  <w:rPr>
                    <w:rFonts w:ascii="Segoe UI Symbol" w:eastAsia="Calibri" w:hAnsi="Segoe UI Symbol" w:cs="Segoe UI Symbol"/>
                    <w:b/>
                    <w:snapToGrid w:val="0"/>
                    <w:sz w:val="20"/>
                    <w:szCs w:val="20"/>
                  </w:rPr>
                  <w:t>☐</w:t>
                </w:r>
              </w:sdtContent>
            </w:sdt>
            <w:r w:rsidRPr="00436B11">
              <w:rPr>
                <w:rFonts w:ascii="Arial" w:eastAsia="Calibri" w:hAnsi="Arial" w:cs="Arial"/>
                <w:b/>
                <w:snapToGrid w:val="0"/>
                <w:sz w:val="20"/>
                <w:szCs w:val="20"/>
              </w:rPr>
              <w:t xml:space="preserve"> </w:t>
            </w:r>
            <w:r w:rsidRPr="00436B11">
              <w:rPr>
                <w:rFonts w:ascii="Arial" w:eastAsia="Calibri" w:hAnsi="Arial" w:cs="Arial"/>
                <w:snapToGrid w:val="0"/>
                <w:sz w:val="20"/>
                <w:szCs w:val="20"/>
              </w:rPr>
              <w:t>Fernzugriffe während der Arbeit im Home-Office oder auf Dienstreisen erfolgen über einen gesicherten VPN-Tunnel mit personalisiertem Nutzerzertifikat und Passwort.</w:t>
            </w:r>
          </w:p>
        </w:tc>
      </w:tr>
      <w:tr w:rsidR="009A7ADB" w:rsidRPr="00436B11" w14:paraId="68059017" w14:textId="77777777" w:rsidTr="00E77600">
        <w:tc>
          <w:tcPr>
            <w:tcW w:w="4077" w:type="dxa"/>
          </w:tcPr>
          <w:p w14:paraId="1B44D84B"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06270858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Anti-Virus-Software mobile Geräte</w:t>
            </w:r>
          </w:p>
        </w:tc>
        <w:tc>
          <w:tcPr>
            <w:tcW w:w="4802" w:type="dxa"/>
          </w:tcPr>
          <w:p w14:paraId="3B2A7CE1"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96809933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Alle Mitarbeiter/innen sind zur Einhaltung der datenschutzrechtlichen Anforderungen nach der Datenschutzgrundverordnung (DSGVO) - Datengeheimnis/Vertraulichkeit (Art. 5, 24, 32 DSGVO) - verpflichtet.</w:t>
            </w:r>
          </w:p>
        </w:tc>
      </w:tr>
      <w:tr w:rsidR="009A7ADB" w:rsidRPr="00436B11" w14:paraId="40B88AFE" w14:textId="77777777" w:rsidTr="00E77600">
        <w:tc>
          <w:tcPr>
            <w:tcW w:w="4077" w:type="dxa"/>
          </w:tcPr>
          <w:p w14:paraId="38759FB8"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31776754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Firewall</w:t>
            </w:r>
          </w:p>
        </w:tc>
        <w:tc>
          <w:tcPr>
            <w:tcW w:w="4802" w:type="dxa"/>
          </w:tcPr>
          <w:p w14:paraId="137D15C3"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136879896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Spätestens nach dem Austritt von Mitarbeiter/innen erfolgt der Entzug von Zugriffsrechten für IT-Systeme, insbesondere für IT-Systeme, die aus dem Internet zu erreichen sind.</w:t>
            </w:r>
          </w:p>
        </w:tc>
      </w:tr>
      <w:tr w:rsidR="009A7ADB" w:rsidRPr="00436B11" w14:paraId="27B48FE7" w14:textId="77777777" w:rsidTr="00E77600">
        <w:tc>
          <w:tcPr>
            <w:tcW w:w="4077" w:type="dxa"/>
          </w:tcPr>
          <w:p w14:paraId="02B9121C"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75647137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Intrusion </w:t>
            </w:r>
            <w:proofErr w:type="spellStart"/>
            <w:r w:rsidRPr="00436B11">
              <w:rPr>
                <w:rFonts w:ascii="Arial" w:eastAsia="Calibri" w:hAnsi="Arial" w:cs="Arial"/>
                <w:snapToGrid w:val="0"/>
                <w:sz w:val="20"/>
                <w:szCs w:val="20"/>
              </w:rPr>
              <w:t>Detection</w:t>
            </w:r>
            <w:proofErr w:type="spellEnd"/>
            <w:r w:rsidRPr="00436B11">
              <w:rPr>
                <w:rFonts w:ascii="Arial" w:eastAsia="Calibri" w:hAnsi="Arial" w:cs="Arial"/>
                <w:snapToGrid w:val="0"/>
                <w:sz w:val="20"/>
                <w:szCs w:val="20"/>
              </w:rPr>
              <w:t xml:space="preserve"> Systeme</w:t>
            </w:r>
          </w:p>
        </w:tc>
        <w:tc>
          <w:tcPr>
            <w:tcW w:w="4802" w:type="dxa"/>
          </w:tcPr>
          <w:p w14:paraId="10F87BDD"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128152935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Mitarbeiter/innen erhalten Zugriffsberechtigungen gemäß ihrem Aufgabenbereich. Eine Erweiterung der Zugangsberechtigung muss durch Vorgesetzte über das interne Ticketsystem beantragt werden, um eine entsprechende Protokollierung sicherzustellen.</w:t>
            </w:r>
          </w:p>
        </w:tc>
      </w:tr>
      <w:tr w:rsidR="009A7ADB" w:rsidRPr="00436B11" w14:paraId="3EAD5CCD" w14:textId="77777777" w:rsidTr="00E77600">
        <w:tc>
          <w:tcPr>
            <w:tcW w:w="4077" w:type="dxa"/>
          </w:tcPr>
          <w:p w14:paraId="55014764"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49225753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Einsatz VPN bei Remote-Zugriffen</w:t>
            </w:r>
          </w:p>
        </w:tc>
        <w:tc>
          <w:tcPr>
            <w:tcW w:w="4802" w:type="dxa"/>
          </w:tcPr>
          <w:p w14:paraId="2D1CA331"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b/>
                  <w:snapToGrid w:val="0"/>
                  <w:sz w:val="20"/>
                  <w:szCs w:val="20"/>
                </w:rPr>
                <w:id w:val="890931656"/>
                <w14:checkbox>
                  <w14:checked w14:val="0"/>
                  <w14:checkedState w14:val="2612" w14:font="MS Gothic"/>
                  <w14:uncheckedState w14:val="2610" w14:font="MS Gothic"/>
                </w14:checkbox>
              </w:sdtPr>
              <w:sdtContent>
                <w:r w:rsidRPr="00436B11">
                  <w:rPr>
                    <w:rFonts w:ascii="Segoe UI Symbol" w:eastAsia="Calibri" w:hAnsi="Segoe UI Symbol" w:cs="Segoe UI Symbol"/>
                    <w:b/>
                    <w:snapToGrid w:val="0"/>
                    <w:sz w:val="20"/>
                    <w:szCs w:val="20"/>
                  </w:rPr>
                  <w:t>☐</w:t>
                </w:r>
              </w:sdtContent>
            </w:sdt>
            <w:r w:rsidRPr="00436B11">
              <w:rPr>
                <w:rFonts w:ascii="Arial" w:eastAsia="Calibri" w:hAnsi="Arial" w:cs="Arial"/>
                <w:b/>
                <w:snapToGrid w:val="0"/>
                <w:sz w:val="20"/>
                <w:szCs w:val="20"/>
              </w:rPr>
              <w:t xml:space="preserve"> </w:t>
            </w:r>
            <w:r w:rsidRPr="00436B11">
              <w:rPr>
                <w:rFonts w:ascii="Arial" w:eastAsia="Calibri" w:hAnsi="Arial" w:cs="Arial"/>
                <w:snapToGrid w:val="0"/>
                <w:sz w:val="20"/>
                <w:szCs w:val="20"/>
              </w:rPr>
              <w:t>Richtlinie „Sicheres Passwort“</w:t>
            </w:r>
          </w:p>
        </w:tc>
      </w:tr>
      <w:tr w:rsidR="009A7ADB" w:rsidRPr="00436B11" w14:paraId="6F62E6C3" w14:textId="77777777" w:rsidTr="00E77600">
        <w:tc>
          <w:tcPr>
            <w:tcW w:w="4077" w:type="dxa"/>
          </w:tcPr>
          <w:p w14:paraId="1BCE01B0"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11716890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Verschlüsselung von Datenträgern</w:t>
            </w:r>
          </w:p>
        </w:tc>
        <w:tc>
          <w:tcPr>
            <w:tcW w:w="4802" w:type="dxa"/>
          </w:tcPr>
          <w:p w14:paraId="49236EEA" w14:textId="77777777" w:rsidR="009A7ADB" w:rsidRPr="00436B11" w:rsidRDefault="009A7ADB" w:rsidP="00E77600">
            <w:pPr>
              <w:widowControl w:val="0"/>
              <w:tabs>
                <w:tab w:val="center" w:pos="2293"/>
              </w:tabs>
              <w:spacing w:before="120"/>
              <w:rPr>
                <w:rFonts w:ascii="Arial" w:eastAsia="Calibri" w:hAnsi="Arial" w:cs="Arial"/>
                <w:snapToGrid w:val="0"/>
                <w:sz w:val="20"/>
                <w:szCs w:val="20"/>
              </w:rPr>
            </w:pPr>
          </w:p>
        </w:tc>
      </w:tr>
      <w:tr w:rsidR="009A7ADB" w:rsidRPr="00436B11" w14:paraId="462FC7BA" w14:textId="77777777" w:rsidTr="00E77600">
        <w:tc>
          <w:tcPr>
            <w:tcW w:w="4077" w:type="dxa"/>
          </w:tcPr>
          <w:p w14:paraId="403BCC4A"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567349903"/>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Gehäuseverriegelung</w:t>
            </w:r>
          </w:p>
        </w:tc>
        <w:tc>
          <w:tcPr>
            <w:tcW w:w="4802" w:type="dxa"/>
          </w:tcPr>
          <w:p w14:paraId="5118F9B0" w14:textId="77777777" w:rsidR="009A7ADB" w:rsidRPr="00436B11" w:rsidRDefault="009A7ADB" w:rsidP="00E77600">
            <w:pPr>
              <w:widowControl w:val="0"/>
              <w:tabs>
                <w:tab w:val="center" w:pos="2293"/>
              </w:tabs>
              <w:spacing w:before="120"/>
              <w:rPr>
                <w:rFonts w:ascii="Arial" w:eastAsia="Calibri" w:hAnsi="Arial" w:cs="Arial"/>
                <w:snapToGrid w:val="0"/>
                <w:sz w:val="20"/>
                <w:szCs w:val="20"/>
              </w:rPr>
            </w:pPr>
          </w:p>
        </w:tc>
      </w:tr>
      <w:tr w:rsidR="009A7ADB" w:rsidRPr="00436B11" w14:paraId="21F07103" w14:textId="77777777" w:rsidTr="00E77600">
        <w:tc>
          <w:tcPr>
            <w:tcW w:w="4077" w:type="dxa"/>
          </w:tcPr>
          <w:p w14:paraId="320E0EE7"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83988632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BIOS Schutz</w:t>
            </w:r>
          </w:p>
        </w:tc>
        <w:tc>
          <w:tcPr>
            <w:tcW w:w="4802" w:type="dxa"/>
          </w:tcPr>
          <w:p w14:paraId="605E6FB6" w14:textId="77777777" w:rsidR="009A7ADB" w:rsidRPr="00436B11" w:rsidRDefault="009A7ADB" w:rsidP="00E77600">
            <w:pPr>
              <w:widowControl w:val="0"/>
              <w:spacing w:before="120"/>
              <w:rPr>
                <w:rFonts w:ascii="Arial" w:eastAsia="Calibri" w:hAnsi="Arial" w:cs="Arial"/>
                <w:snapToGrid w:val="0"/>
                <w:sz w:val="20"/>
                <w:szCs w:val="20"/>
              </w:rPr>
            </w:pPr>
          </w:p>
        </w:tc>
      </w:tr>
      <w:tr w:rsidR="009A7ADB" w:rsidRPr="00436B11" w14:paraId="3FDDBD1D" w14:textId="77777777" w:rsidTr="00E77600">
        <w:tc>
          <w:tcPr>
            <w:tcW w:w="4077" w:type="dxa"/>
          </w:tcPr>
          <w:p w14:paraId="202C360A"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79621130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Sperre externe Schnittstellen (USB)</w:t>
            </w:r>
          </w:p>
        </w:tc>
        <w:tc>
          <w:tcPr>
            <w:tcW w:w="4802" w:type="dxa"/>
          </w:tcPr>
          <w:p w14:paraId="5B21EF14" w14:textId="77777777" w:rsidR="009A7ADB" w:rsidRPr="00436B11" w:rsidRDefault="009A7ADB" w:rsidP="00E77600">
            <w:pPr>
              <w:widowControl w:val="0"/>
              <w:spacing w:before="120"/>
              <w:rPr>
                <w:rFonts w:ascii="Arial" w:eastAsia="Calibri" w:hAnsi="Arial" w:cs="Arial"/>
                <w:b/>
                <w:snapToGrid w:val="0"/>
                <w:sz w:val="20"/>
                <w:szCs w:val="20"/>
              </w:rPr>
            </w:pPr>
          </w:p>
        </w:tc>
      </w:tr>
      <w:tr w:rsidR="009A7ADB" w:rsidRPr="00436B11" w14:paraId="4EE2CE28" w14:textId="77777777" w:rsidTr="00E77600">
        <w:tc>
          <w:tcPr>
            <w:tcW w:w="4077" w:type="dxa"/>
          </w:tcPr>
          <w:p w14:paraId="38ACDC20"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75178119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Verschlüsselung von Notebooks / Tablets</w:t>
            </w:r>
          </w:p>
        </w:tc>
        <w:tc>
          <w:tcPr>
            <w:tcW w:w="4802" w:type="dxa"/>
          </w:tcPr>
          <w:p w14:paraId="5A858241" w14:textId="77777777" w:rsidR="009A7ADB" w:rsidRPr="00436B11" w:rsidRDefault="009A7ADB" w:rsidP="00E77600">
            <w:pPr>
              <w:widowControl w:val="0"/>
              <w:spacing w:before="120"/>
              <w:rPr>
                <w:rFonts w:ascii="Arial" w:eastAsia="Calibri" w:hAnsi="Arial" w:cs="Arial"/>
                <w:b/>
                <w:snapToGrid w:val="0"/>
                <w:sz w:val="20"/>
                <w:szCs w:val="20"/>
              </w:rPr>
            </w:pPr>
          </w:p>
        </w:tc>
      </w:tr>
      <w:tr w:rsidR="009A7ADB" w:rsidRPr="00436B11" w14:paraId="15BC2A06" w14:textId="77777777" w:rsidTr="00E77600">
        <w:tc>
          <w:tcPr>
            <w:tcW w:w="4077" w:type="dxa"/>
          </w:tcPr>
          <w:p w14:paraId="6E0BA680"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161310293"/>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Die Eingabe von Passwörtern erfolgt immer über eine verschlüsselte Verbindung</w:t>
            </w:r>
          </w:p>
        </w:tc>
        <w:tc>
          <w:tcPr>
            <w:tcW w:w="4802" w:type="dxa"/>
          </w:tcPr>
          <w:p w14:paraId="4FFF71C3" w14:textId="77777777" w:rsidR="009A7ADB" w:rsidRPr="00436B11" w:rsidRDefault="009A7ADB" w:rsidP="00E77600">
            <w:pPr>
              <w:widowControl w:val="0"/>
              <w:spacing w:before="120"/>
              <w:rPr>
                <w:rFonts w:ascii="Arial" w:eastAsia="Calibri" w:hAnsi="Arial" w:cs="Arial"/>
                <w:b/>
                <w:snapToGrid w:val="0"/>
                <w:sz w:val="20"/>
                <w:szCs w:val="20"/>
              </w:rPr>
            </w:pPr>
          </w:p>
        </w:tc>
      </w:tr>
      <w:tr w:rsidR="009A7ADB" w:rsidRPr="00436B11" w14:paraId="4727060E" w14:textId="77777777" w:rsidTr="00E77600">
        <w:tc>
          <w:tcPr>
            <w:tcW w:w="4077" w:type="dxa"/>
          </w:tcPr>
          <w:p w14:paraId="6EA4D609"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95162088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Netzwerkverbindungen zu Außenstellen dürfen nur über verschlüsselte Verbindungen hergestellt werden, die in den jeweiligen Gebäuden beginnen bzw. enden</w:t>
            </w:r>
          </w:p>
        </w:tc>
        <w:tc>
          <w:tcPr>
            <w:tcW w:w="4802" w:type="dxa"/>
          </w:tcPr>
          <w:p w14:paraId="44B3F767" w14:textId="77777777" w:rsidR="009A7ADB" w:rsidRPr="00436B11" w:rsidRDefault="009A7ADB" w:rsidP="00E77600">
            <w:pPr>
              <w:widowControl w:val="0"/>
              <w:spacing w:before="120"/>
              <w:rPr>
                <w:rFonts w:ascii="Arial" w:eastAsia="Calibri" w:hAnsi="Arial" w:cs="Arial"/>
                <w:b/>
                <w:snapToGrid w:val="0"/>
                <w:sz w:val="20"/>
                <w:szCs w:val="20"/>
              </w:rPr>
            </w:pPr>
          </w:p>
        </w:tc>
      </w:tr>
      <w:tr w:rsidR="009A7ADB" w:rsidRPr="00436B11" w14:paraId="1ED165C2" w14:textId="77777777" w:rsidTr="00E77600">
        <w:tc>
          <w:tcPr>
            <w:tcW w:w="4077" w:type="dxa"/>
          </w:tcPr>
          <w:p w14:paraId="3F20268C"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78472261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Authentifizierung / Login mit biometrischen Merkmalen (z.B. Fingerabdruck /Iris-Scan/Face-ID)</w:t>
            </w:r>
          </w:p>
        </w:tc>
        <w:tc>
          <w:tcPr>
            <w:tcW w:w="4802" w:type="dxa"/>
          </w:tcPr>
          <w:p w14:paraId="4F738C12" w14:textId="77777777" w:rsidR="009A7ADB" w:rsidRPr="00436B11" w:rsidRDefault="009A7ADB" w:rsidP="00E77600">
            <w:pPr>
              <w:widowControl w:val="0"/>
              <w:spacing w:before="120"/>
              <w:rPr>
                <w:rFonts w:ascii="Arial" w:eastAsia="Calibri" w:hAnsi="Arial" w:cs="Arial"/>
                <w:b/>
                <w:snapToGrid w:val="0"/>
                <w:sz w:val="20"/>
                <w:szCs w:val="20"/>
              </w:rPr>
            </w:pPr>
          </w:p>
        </w:tc>
      </w:tr>
    </w:tbl>
    <w:p w14:paraId="6239876F"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r w:rsidRPr="00436B11">
        <w:rPr>
          <w:rFonts w:ascii="Arial" w:eastAsia="Calibri" w:hAnsi="Arial" w:cs="Arial"/>
          <w:b/>
          <w:snapToGrid w:val="0"/>
          <w:sz w:val="18"/>
          <w:szCs w:val="24"/>
        </w:rPr>
        <w:t>Weitere Maßnahmen:</w:t>
      </w:r>
    </w:p>
    <w:p w14:paraId="540DA3DC"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p>
    <w:p w14:paraId="2A541666"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p>
    <w:p w14:paraId="76EC1AF9"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5AD3AD14"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05A3C464"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napToGrid w:val="0"/>
          <w:szCs w:val="20"/>
          <w:lang w:eastAsia="de-DE"/>
        </w:rPr>
        <w:lastRenderedPageBreak/>
        <w:t>1.3. Zugriffskontrolle</w:t>
      </w:r>
      <w:r w:rsidRPr="00436B11">
        <w:rPr>
          <w:rFonts w:ascii="Arial" w:eastAsia="Times New Roman" w:hAnsi="Arial" w:cs="Arial"/>
          <w:b/>
          <w:snapToGrid w:val="0"/>
          <w:szCs w:val="20"/>
          <w:vertAlign w:val="superscript"/>
          <w:lang w:eastAsia="de-DE"/>
        </w:rPr>
        <w:footnoteReference w:id="3"/>
      </w:r>
    </w:p>
    <w:tbl>
      <w:tblPr>
        <w:tblStyle w:val="Tabellenraster1"/>
        <w:tblW w:w="0" w:type="auto"/>
        <w:tblLook w:val="04A0" w:firstRow="1" w:lastRow="0" w:firstColumn="1" w:lastColumn="0" w:noHBand="0" w:noVBand="1"/>
      </w:tblPr>
      <w:tblGrid>
        <w:gridCol w:w="4010"/>
        <w:gridCol w:w="5052"/>
      </w:tblGrid>
      <w:tr w:rsidR="009A7ADB" w:rsidRPr="00436B11" w14:paraId="0A823FAE" w14:textId="77777777" w:rsidTr="00E77600">
        <w:tc>
          <w:tcPr>
            <w:tcW w:w="4077" w:type="dxa"/>
          </w:tcPr>
          <w:p w14:paraId="76B1E7EC"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5130" w:type="dxa"/>
          </w:tcPr>
          <w:p w14:paraId="221B4066"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189FD2C6" w14:textId="77777777" w:rsidTr="00E77600">
        <w:tc>
          <w:tcPr>
            <w:tcW w:w="4077" w:type="dxa"/>
          </w:tcPr>
          <w:p w14:paraId="41D1B9A6"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00909546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Verwendung von </w:t>
            </w:r>
            <w:proofErr w:type="spellStart"/>
            <w:r w:rsidRPr="00436B11">
              <w:rPr>
                <w:rFonts w:ascii="Arial" w:eastAsia="Calibri" w:hAnsi="Arial" w:cs="Arial"/>
                <w:snapToGrid w:val="0"/>
                <w:sz w:val="20"/>
                <w:szCs w:val="20"/>
              </w:rPr>
              <w:t>Aktenschreddern</w:t>
            </w:r>
            <w:proofErr w:type="spellEnd"/>
            <w:r w:rsidRPr="00436B11">
              <w:rPr>
                <w:rFonts w:ascii="Arial" w:eastAsia="Calibri" w:hAnsi="Arial" w:cs="Arial"/>
                <w:snapToGrid w:val="0"/>
                <w:sz w:val="20"/>
                <w:szCs w:val="20"/>
              </w:rPr>
              <w:t xml:space="preserve"> entsprechend der erforderlichen Sicherheitsstufe nach DIN 66399. </w:t>
            </w:r>
          </w:p>
        </w:tc>
        <w:tc>
          <w:tcPr>
            <w:tcW w:w="5130" w:type="dxa"/>
          </w:tcPr>
          <w:p w14:paraId="25CBDB11"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43967325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Einsatz von Berechtigungskonzepten</w:t>
            </w:r>
          </w:p>
        </w:tc>
      </w:tr>
      <w:tr w:rsidR="009A7ADB" w:rsidRPr="00436B11" w14:paraId="07C8F805" w14:textId="77777777" w:rsidTr="00E77600">
        <w:tc>
          <w:tcPr>
            <w:tcW w:w="4077" w:type="dxa"/>
          </w:tcPr>
          <w:p w14:paraId="4665C73A"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52232770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Externer Aktenvernichter (DIN 32757) </w:t>
            </w:r>
          </w:p>
        </w:tc>
        <w:tc>
          <w:tcPr>
            <w:tcW w:w="5130" w:type="dxa"/>
          </w:tcPr>
          <w:p w14:paraId="4998D8FB"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93618264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Minimale Anzahl von Administrator/innen</w:t>
            </w:r>
          </w:p>
        </w:tc>
      </w:tr>
      <w:tr w:rsidR="009A7ADB" w:rsidRPr="00436B11" w14:paraId="4D8E2F0C" w14:textId="77777777" w:rsidTr="00E77600">
        <w:tc>
          <w:tcPr>
            <w:tcW w:w="4077" w:type="dxa"/>
          </w:tcPr>
          <w:p w14:paraId="43DF7B55"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84343004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Physische Löschung von Datenträgern</w:t>
            </w:r>
          </w:p>
        </w:tc>
        <w:tc>
          <w:tcPr>
            <w:tcW w:w="5130" w:type="dxa"/>
          </w:tcPr>
          <w:p w14:paraId="6F8B4976"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53609310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Verwaltung der Benutzerrechte durch Administrator/innen</w:t>
            </w:r>
          </w:p>
        </w:tc>
      </w:tr>
      <w:tr w:rsidR="009A7ADB" w:rsidRPr="00436B11" w14:paraId="587F525D" w14:textId="77777777" w:rsidTr="00E77600">
        <w:tc>
          <w:tcPr>
            <w:tcW w:w="4077" w:type="dxa"/>
          </w:tcPr>
          <w:p w14:paraId="62AFD0E0"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086253273"/>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Protokollierung von Zugriffen aus Anwendungen, konkret bei der Eingabe, Änderung und Löschung von Daten</w:t>
            </w:r>
          </w:p>
        </w:tc>
        <w:tc>
          <w:tcPr>
            <w:tcW w:w="5130" w:type="dxa"/>
          </w:tcPr>
          <w:p w14:paraId="0DED0256"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208794861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Mitarbeiter/innen erhalten Zugriffsberechtigungen gemäß ihrem Aufgabenbereich.</w:t>
            </w:r>
          </w:p>
        </w:tc>
      </w:tr>
      <w:tr w:rsidR="009A7ADB" w:rsidRPr="00436B11" w14:paraId="77F073A7" w14:textId="77777777" w:rsidTr="00E77600">
        <w:tc>
          <w:tcPr>
            <w:tcW w:w="4077" w:type="dxa"/>
          </w:tcPr>
          <w:p w14:paraId="2787B1AC" w14:textId="77777777" w:rsidR="009A7ADB" w:rsidRPr="00436B11" w:rsidRDefault="009A7ADB" w:rsidP="00E77600">
            <w:pPr>
              <w:widowControl w:val="0"/>
              <w:spacing w:before="120"/>
              <w:rPr>
                <w:rFonts w:ascii="Arial" w:eastAsia="MS Gothic" w:hAnsi="Arial" w:cs="Arial"/>
                <w:snapToGrid w:val="0"/>
                <w:sz w:val="20"/>
                <w:szCs w:val="20"/>
              </w:rPr>
            </w:pPr>
            <w:sdt>
              <w:sdtPr>
                <w:rPr>
                  <w:rFonts w:ascii="Arial" w:eastAsia="Calibri" w:hAnsi="Arial" w:cs="Arial"/>
                  <w:snapToGrid w:val="0"/>
                  <w:sz w:val="20"/>
                  <w:szCs w:val="20"/>
                </w:rPr>
                <w:id w:val="169448849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mittels Virtualisierung wird ein direkter Zugriff durch die Anwender auf die Hardware-Ebene verhindert</w:t>
            </w:r>
          </w:p>
        </w:tc>
        <w:tc>
          <w:tcPr>
            <w:tcW w:w="5130" w:type="dxa"/>
          </w:tcPr>
          <w:p w14:paraId="1BB7DEF1" w14:textId="77777777" w:rsidR="009A7ADB" w:rsidRPr="00436B11" w:rsidRDefault="009A7ADB" w:rsidP="00E77600">
            <w:pPr>
              <w:widowControl w:val="0"/>
              <w:spacing w:before="120"/>
              <w:rPr>
                <w:rFonts w:ascii="Arial" w:eastAsia="Calibri" w:hAnsi="Arial" w:cs="Arial"/>
                <w:b/>
                <w:snapToGrid w:val="0"/>
                <w:sz w:val="20"/>
                <w:szCs w:val="20"/>
              </w:rPr>
            </w:pPr>
          </w:p>
        </w:tc>
      </w:tr>
    </w:tbl>
    <w:p w14:paraId="5E91BF08"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r w:rsidRPr="00436B11">
        <w:rPr>
          <w:rFonts w:ascii="Arial" w:eastAsia="Calibri" w:hAnsi="Arial" w:cs="Arial"/>
          <w:b/>
          <w:snapToGrid w:val="0"/>
          <w:sz w:val="18"/>
          <w:szCs w:val="24"/>
        </w:rPr>
        <w:t>Weitere Maßnahmen:</w:t>
      </w:r>
      <w:r w:rsidRPr="00436B11">
        <w:rPr>
          <w:rFonts w:ascii="Arial" w:eastAsia="Calibri" w:hAnsi="Arial" w:cs="Arial"/>
          <w:b/>
          <w:snapToGrid w:val="0"/>
          <w:sz w:val="20"/>
          <w:szCs w:val="24"/>
        </w:rPr>
        <w:t xml:space="preserve"> </w:t>
      </w:r>
    </w:p>
    <w:p w14:paraId="185A8F5E"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653ACD7B"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1BE9DAB3"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napToGrid w:val="0"/>
          <w:szCs w:val="20"/>
          <w:lang w:eastAsia="de-DE"/>
        </w:rPr>
        <w:t>1.4. Trennungskontrolle</w:t>
      </w:r>
      <w:r w:rsidRPr="00436B11">
        <w:rPr>
          <w:rFonts w:ascii="Arial" w:eastAsia="Times New Roman" w:hAnsi="Arial" w:cs="Arial"/>
          <w:b/>
          <w:snapToGrid w:val="0"/>
          <w:szCs w:val="20"/>
          <w:vertAlign w:val="superscript"/>
          <w:lang w:eastAsia="de-DE"/>
        </w:rPr>
        <w:footnoteReference w:id="4"/>
      </w:r>
    </w:p>
    <w:tbl>
      <w:tblPr>
        <w:tblStyle w:val="Tabellenraster1"/>
        <w:tblW w:w="0" w:type="auto"/>
        <w:tblLook w:val="04A0" w:firstRow="1" w:lastRow="0" w:firstColumn="1" w:lastColumn="0" w:noHBand="0" w:noVBand="1"/>
      </w:tblPr>
      <w:tblGrid>
        <w:gridCol w:w="4010"/>
        <w:gridCol w:w="5052"/>
      </w:tblGrid>
      <w:tr w:rsidR="009A7ADB" w:rsidRPr="00436B11" w14:paraId="1E89F76D" w14:textId="77777777" w:rsidTr="00E77600">
        <w:tc>
          <w:tcPr>
            <w:tcW w:w="4077" w:type="dxa"/>
          </w:tcPr>
          <w:p w14:paraId="7577D7E5"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5130" w:type="dxa"/>
          </w:tcPr>
          <w:p w14:paraId="11A2685A"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340A526F" w14:textId="77777777" w:rsidTr="00E77600">
        <w:tc>
          <w:tcPr>
            <w:tcW w:w="4077" w:type="dxa"/>
          </w:tcPr>
          <w:p w14:paraId="2DE5C2F3"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78703268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Trennung von Produktiv- und Testumgebung</w:t>
            </w:r>
          </w:p>
        </w:tc>
        <w:tc>
          <w:tcPr>
            <w:tcW w:w="5130" w:type="dxa"/>
          </w:tcPr>
          <w:p w14:paraId="6274C083"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089456143"/>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Steuerung über Berechtigungskonzept</w:t>
            </w:r>
          </w:p>
        </w:tc>
      </w:tr>
      <w:tr w:rsidR="009A7ADB" w:rsidRPr="00436B11" w14:paraId="70FC82FF" w14:textId="77777777" w:rsidTr="00E77600">
        <w:tc>
          <w:tcPr>
            <w:tcW w:w="4077" w:type="dxa"/>
          </w:tcPr>
          <w:p w14:paraId="0B0934EF"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3614032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Physikalische Trennung (Systeme / Datenbanken / Datenträger)</w:t>
            </w:r>
          </w:p>
        </w:tc>
        <w:tc>
          <w:tcPr>
            <w:tcW w:w="5130" w:type="dxa"/>
          </w:tcPr>
          <w:p w14:paraId="7B4068AC"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06548038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Festlegung von Datenbankrechten</w:t>
            </w:r>
          </w:p>
        </w:tc>
      </w:tr>
      <w:tr w:rsidR="009A7ADB" w:rsidRPr="00436B11" w14:paraId="216DEF2B" w14:textId="77777777" w:rsidTr="00E77600">
        <w:tc>
          <w:tcPr>
            <w:tcW w:w="4077" w:type="dxa"/>
          </w:tcPr>
          <w:p w14:paraId="223A5BDC" w14:textId="77777777" w:rsidR="009A7ADB" w:rsidRPr="00436B11" w:rsidRDefault="009A7ADB" w:rsidP="00E77600">
            <w:pPr>
              <w:keepLines/>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46393652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getrennte virtuelle Systeme mit einer eigenständigen Datenbank für jeden Datenbestand</w:t>
            </w:r>
          </w:p>
        </w:tc>
        <w:tc>
          <w:tcPr>
            <w:tcW w:w="5130" w:type="dxa"/>
          </w:tcPr>
          <w:p w14:paraId="33E2DE11"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70525148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Datensätze sind mit Zweckattributen versehen</w:t>
            </w:r>
          </w:p>
        </w:tc>
      </w:tr>
      <w:tr w:rsidR="009A7ADB" w:rsidRPr="00436B11" w14:paraId="183DF99E" w14:textId="77777777" w:rsidTr="00E77600">
        <w:tc>
          <w:tcPr>
            <w:tcW w:w="4077" w:type="dxa"/>
          </w:tcPr>
          <w:p w14:paraId="117D18EB" w14:textId="77777777" w:rsidR="009A7ADB" w:rsidRPr="00436B11" w:rsidRDefault="009A7ADB" w:rsidP="00E77600">
            <w:pPr>
              <w:keepLines/>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43639999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getrennte Datenbanken auf einem System mit getrennten Zugriffsrechten</w:t>
            </w:r>
          </w:p>
        </w:tc>
        <w:tc>
          <w:tcPr>
            <w:tcW w:w="5130" w:type="dxa"/>
          </w:tcPr>
          <w:p w14:paraId="0731B01D" w14:textId="77777777" w:rsidR="009A7ADB" w:rsidRPr="00436B11" w:rsidRDefault="009A7ADB" w:rsidP="00E77600">
            <w:pPr>
              <w:widowControl w:val="0"/>
              <w:spacing w:before="120"/>
              <w:rPr>
                <w:rFonts w:ascii="Arial" w:eastAsia="Calibri" w:hAnsi="Arial" w:cs="Arial"/>
                <w:snapToGrid w:val="0"/>
                <w:sz w:val="20"/>
                <w:szCs w:val="20"/>
              </w:rPr>
            </w:pPr>
          </w:p>
        </w:tc>
      </w:tr>
    </w:tbl>
    <w:p w14:paraId="1C9DD4E7"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r w:rsidRPr="00436B11">
        <w:rPr>
          <w:rFonts w:ascii="Arial" w:eastAsia="Calibri" w:hAnsi="Arial" w:cs="Arial"/>
          <w:b/>
          <w:snapToGrid w:val="0"/>
          <w:sz w:val="18"/>
          <w:szCs w:val="24"/>
        </w:rPr>
        <w:t>Weitere Maßnahmen:</w:t>
      </w:r>
    </w:p>
    <w:p w14:paraId="6DFD65BA"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2D34792C"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51195657" w14:textId="77777777" w:rsidR="009A7ADB" w:rsidRPr="00436B11" w:rsidRDefault="009A7ADB" w:rsidP="009A7ADB">
      <w:pPr>
        <w:keepNext/>
        <w:keepLines/>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zCs w:val="20"/>
          <w:lang w:eastAsia="de-DE"/>
        </w:rPr>
        <w:t xml:space="preserve">1.5. </w:t>
      </w:r>
      <w:r w:rsidRPr="00436B11">
        <w:rPr>
          <w:rFonts w:ascii="Arial" w:eastAsia="Times New Roman" w:hAnsi="Arial" w:cs="Arial"/>
          <w:b/>
          <w:snapToGrid w:val="0"/>
          <w:szCs w:val="20"/>
          <w:lang w:eastAsia="de-DE"/>
        </w:rPr>
        <w:t>Pseudonymisierung</w:t>
      </w:r>
      <w:r w:rsidRPr="00436B11">
        <w:rPr>
          <w:rFonts w:ascii="Arial" w:eastAsia="Times New Roman" w:hAnsi="Arial" w:cs="Arial"/>
          <w:b/>
          <w:snapToGrid w:val="0"/>
          <w:szCs w:val="20"/>
          <w:vertAlign w:val="superscript"/>
          <w:lang w:eastAsia="de-DE"/>
        </w:rPr>
        <w:footnoteReference w:id="5"/>
      </w:r>
    </w:p>
    <w:tbl>
      <w:tblPr>
        <w:tblStyle w:val="Tabellenraster1"/>
        <w:tblW w:w="0" w:type="auto"/>
        <w:tblLayout w:type="fixed"/>
        <w:tblLook w:val="04A0" w:firstRow="1" w:lastRow="0" w:firstColumn="1" w:lastColumn="0" w:noHBand="0" w:noVBand="1"/>
      </w:tblPr>
      <w:tblGrid>
        <w:gridCol w:w="4077"/>
        <w:gridCol w:w="5021"/>
      </w:tblGrid>
      <w:tr w:rsidR="009A7ADB" w:rsidRPr="00436B11" w14:paraId="1255291E" w14:textId="77777777" w:rsidTr="00E77600">
        <w:tc>
          <w:tcPr>
            <w:tcW w:w="4077" w:type="dxa"/>
          </w:tcPr>
          <w:p w14:paraId="54121AC6" w14:textId="77777777" w:rsidR="009A7ADB" w:rsidRPr="00436B11" w:rsidRDefault="009A7ADB" w:rsidP="00E77600">
            <w:pPr>
              <w:keepNext/>
              <w:keepLines/>
              <w:widowControl w:val="0"/>
              <w:spacing w:before="120"/>
              <w:rPr>
                <w:rFonts w:ascii="Arial" w:eastAsia="Calibri" w:hAnsi="Arial" w:cs="Arial"/>
                <w:snapToGrid w:val="0"/>
                <w:sz w:val="20"/>
                <w:szCs w:val="20"/>
              </w:rPr>
            </w:pPr>
            <w:r w:rsidRPr="00436B11">
              <w:rPr>
                <w:rFonts w:ascii="Arial" w:eastAsia="Calibri" w:hAnsi="Arial" w:cs="Arial"/>
                <w:b/>
                <w:snapToGrid w:val="0"/>
                <w:sz w:val="20"/>
                <w:szCs w:val="20"/>
              </w:rPr>
              <w:t>Technische Maßnahmen</w:t>
            </w:r>
          </w:p>
        </w:tc>
        <w:tc>
          <w:tcPr>
            <w:tcW w:w="5021" w:type="dxa"/>
          </w:tcPr>
          <w:p w14:paraId="559A0F98" w14:textId="77777777" w:rsidR="009A7ADB" w:rsidRPr="00436B11" w:rsidRDefault="009A7ADB" w:rsidP="00E77600">
            <w:pPr>
              <w:keepNext/>
              <w:keepLines/>
              <w:widowControl w:val="0"/>
              <w:spacing w:before="120"/>
              <w:rPr>
                <w:rFonts w:ascii="Arial" w:eastAsia="Calibri" w:hAnsi="Arial" w:cs="Arial"/>
                <w:snapToGrid w:val="0"/>
                <w:sz w:val="20"/>
                <w:szCs w:val="20"/>
              </w:rPr>
            </w:pPr>
            <w:r w:rsidRPr="00436B11">
              <w:rPr>
                <w:rFonts w:ascii="Arial" w:eastAsia="Calibri" w:hAnsi="Arial" w:cs="Arial"/>
                <w:b/>
                <w:snapToGrid w:val="0"/>
                <w:sz w:val="20"/>
                <w:szCs w:val="20"/>
              </w:rPr>
              <w:t>Organisatorische Maßnahmen</w:t>
            </w:r>
          </w:p>
        </w:tc>
      </w:tr>
      <w:tr w:rsidR="009A7ADB" w:rsidRPr="00436B11" w14:paraId="0AC81EA3" w14:textId="77777777" w:rsidTr="00E77600">
        <w:tc>
          <w:tcPr>
            <w:tcW w:w="4077" w:type="dxa"/>
          </w:tcPr>
          <w:p w14:paraId="681710C7"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3619611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Trennung der Zuordnungsdaten (Klarnamenliste) von den restlichen Daten </w:t>
            </w:r>
            <w:r w:rsidRPr="00436B11">
              <w:rPr>
                <w:rFonts w:ascii="Arial" w:eastAsia="Calibri" w:hAnsi="Arial" w:cs="Arial"/>
                <w:snapToGrid w:val="0"/>
                <w:sz w:val="20"/>
                <w:szCs w:val="20"/>
              </w:rPr>
              <w:lastRenderedPageBreak/>
              <w:t xml:space="preserve">und Aufbewahrung in getrennten und abgesicherten Systemen </w:t>
            </w:r>
          </w:p>
        </w:tc>
        <w:tc>
          <w:tcPr>
            <w:tcW w:w="5021" w:type="dxa"/>
          </w:tcPr>
          <w:p w14:paraId="57EB9AED" w14:textId="77777777" w:rsidR="009A7ADB" w:rsidRPr="00436B11" w:rsidRDefault="009A7ADB" w:rsidP="00E77600">
            <w:pPr>
              <w:widowControl w:val="0"/>
              <w:spacing w:before="120"/>
              <w:rPr>
                <w:rFonts w:ascii="Arial" w:eastAsia="Calibri" w:hAnsi="Arial" w:cs="Arial"/>
                <w:snapToGrid w:val="0"/>
                <w:sz w:val="20"/>
                <w:szCs w:val="20"/>
              </w:rPr>
            </w:pPr>
            <w:r w:rsidRPr="00436B11">
              <w:rPr>
                <w:rFonts w:ascii="Segoe UI Symbol" w:eastAsia="Calibri" w:hAnsi="Segoe UI Symbol" w:cs="Segoe UI Symbol"/>
                <w:snapToGrid w:val="0"/>
                <w:sz w:val="20"/>
                <w:szCs w:val="20"/>
              </w:rPr>
              <w:lastRenderedPageBreak/>
              <w:t>☐</w:t>
            </w:r>
            <w:r w:rsidRPr="00436B11">
              <w:rPr>
                <w:rFonts w:ascii="Arial" w:eastAsia="Calibri" w:hAnsi="Arial" w:cs="Arial"/>
                <w:snapToGrid w:val="0"/>
                <w:sz w:val="20"/>
                <w:szCs w:val="20"/>
              </w:rPr>
              <w:t xml:space="preserve"> Beschränkung des Zugriffs auf die Klarnamenliste auf folgende Personen</w:t>
            </w:r>
            <w:r w:rsidRPr="00436B11">
              <w:rPr>
                <w:rFonts w:ascii="Arial" w:eastAsia="Calibri" w:hAnsi="Arial" w:cs="Arial"/>
                <w:snapToGrid w:val="0"/>
                <w:sz w:val="20"/>
                <w:szCs w:val="20"/>
                <w:vertAlign w:val="superscript"/>
              </w:rPr>
              <w:footnoteReference w:id="6"/>
            </w:r>
            <w:r w:rsidRPr="00436B11">
              <w:rPr>
                <w:rFonts w:ascii="Arial" w:eastAsia="Calibri" w:hAnsi="Arial" w:cs="Arial"/>
                <w:snapToGrid w:val="0"/>
                <w:sz w:val="20"/>
                <w:szCs w:val="20"/>
              </w:rPr>
              <w:t>:</w:t>
            </w:r>
          </w:p>
          <w:p w14:paraId="04A360E0" w14:textId="77777777" w:rsidR="009A7ADB" w:rsidRPr="00436B11" w:rsidRDefault="009A7ADB" w:rsidP="00E77600">
            <w:pPr>
              <w:widowControl w:val="0"/>
              <w:spacing w:before="120"/>
              <w:rPr>
                <w:rFonts w:ascii="Arial" w:eastAsia="Calibri" w:hAnsi="Arial" w:cs="Arial"/>
                <w:snapToGrid w:val="0"/>
                <w:sz w:val="20"/>
                <w:szCs w:val="20"/>
              </w:rPr>
            </w:pPr>
          </w:p>
        </w:tc>
      </w:tr>
      <w:tr w:rsidR="009A7ADB" w:rsidRPr="00436B11" w14:paraId="6ED04307" w14:textId="77777777" w:rsidTr="00E77600">
        <w:tc>
          <w:tcPr>
            <w:tcW w:w="4077" w:type="dxa"/>
          </w:tcPr>
          <w:p w14:paraId="3A4BFB9A" w14:textId="77777777" w:rsidR="009A7ADB" w:rsidRPr="00436B11" w:rsidRDefault="009A7ADB" w:rsidP="00E77600">
            <w:pPr>
              <w:widowControl w:val="0"/>
              <w:spacing w:before="120"/>
              <w:rPr>
                <w:rFonts w:ascii="Arial" w:eastAsia="Calibri" w:hAnsi="Arial" w:cs="Arial"/>
                <w:snapToGrid w:val="0"/>
                <w:sz w:val="20"/>
                <w:szCs w:val="20"/>
              </w:rPr>
            </w:pPr>
            <w:r w:rsidRPr="00436B11">
              <w:rPr>
                <w:rFonts w:ascii="Segoe UI Symbol" w:eastAsia="Calibri" w:hAnsi="Segoe UI Symbol" w:cs="Segoe UI Symbol"/>
                <w:snapToGrid w:val="0"/>
                <w:sz w:val="20"/>
                <w:szCs w:val="20"/>
              </w:rPr>
              <w:lastRenderedPageBreak/>
              <w:t>☐</w:t>
            </w:r>
            <w:r w:rsidRPr="00436B11">
              <w:rPr>
                <w:rFonts w:ascii="Arial" w:eastAsia="Calibri" w:hAnsi="Arial" w:cs="Arial"/>
                <w:snapToGrid w:val="0"/>
                <w:sz w:val="20"/>
                <w:szCs w:val="20"/>
              </w:rPr>
              <w:t xml:space="preserve"> Verschlüsselung / Passwortschutz der elektronisch aufbewahrten Klarnamenliste</w:t>
            </w:r>
          </w:p>
        </w:tc>
        <w:tc>
          <w:tcPr>
            <w:tcW w:w="5021" w:type="dxa"/>
          </w:tcPr>
          <w:p w14:paraId="1000191E" w14:textId="77777777" w:rsidR="009A7ADB" w:rsidRPr="00436B11" w:rsidRDefault="009A7ADB" w:rsidP="00E77600">
            <w:pPr>
              <w:widowControl w:val="0"/>
              <w:spacing w:before="120"/>
              <w:rPr>
                <w:rFonts w:ascii="Arial" w:eastAsia="Calibri" w:hAnsi="Arial" w:cs="Arial"/>
                <w:snapToGrid w:val="0"/>
                <w:sz w:val="20"/>
                <w:szCs w:val="20"/>
              </w:rPr>
            </w:pPr>
            <w:r w:rsidRPr="00436B11">
              <w:rPr>
                <w:rFonts w:ascii="Segoe UI Symbol" w:eastAsia="Calibri" w:hAnsi="Segoe UI Symbol" w:cs="Segoe UI Symbol"/>
                <w:snapToGrid w:val="0"/>
                <w:sz w:val="20"/>
                <w:szCs w:val="20"/>
              </w:rPr>
              <w:t>☐</w:t>
            </w:r>
            <w:r w:rsidRPr="00436B11">
              <w:rPr>
                <w:rFonts w:ascii="Arial" w:eastAsia="Calibri" w:hAnsi="Arial" w:cs="Arial"/>
                <w:snapToGrid w:val="0"/>
                <w:sz w:val="20"/>
                <w:szCs w:val="20"/>
              </w:rPr>
              <w:t xml:space="preserve"> Aufbewahrung der Klarnamenliste in Papierform in einem Stahlschrank/Safe</w:t>
            </w:r>
          </w:p>
        </w:tc>
      </w:tr>
      <w:tr w:rsidR="009A7ADB" w:rsidRPr="00436B11" w14:paraId="4CD774B7" w14:textId="77777777" w:rsidTr="00E77600">
        <w:tc>
          <w:tcPr>
            <w:tcW w:w="4077" w:type="dxa"/>
          </w:tcPr>
          <w:p w14:paraId="46A8470C" w14:textId="77777777" w:rsidR="009A7ADB" w:rsidRPr="00436B11" w:rsidRDefault="009A7ADB" w:rsidP="00E77600">
            <w:pPr>
              <w:widowControl w:val="0"/>
              <w:spacing w:before="120"/>
              <w:rPr>
                <w:rFonts w:ascii="Arial" w:eastAsia="Calibri" w:hAnsi="Arial" w:cs="Arial"/>
                <w:snapToGrid w:val="0"/>
                <w:sz w:val="20"/>
                <w:szCs w:val="20"/>
              </w:rPr>
            </w:pPr>
          </w:p>
        </w:tc>
        <w:tc>
          <w:tcPr>
            <w:tcW w:w="5021" w:type="dxa"/>
          </w:tcPr>
          <w:p w14:paraId="40BA7997"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59724216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Interne Anweisung, personenbezogenen Daten im Falle einer Weitergabe oder nach Ablauf der gesetzlichen Löschfrist zu anonymisieren </w:t>
            </w:r>
          </w:p>
        </w:tc>
      </w:tr>
    </w:tbl>
    <w:p w14:paraId="00A568AD"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r w:rsidRPr="00436B11">
        <w:rPr>
          <w:rFonts w:ascii="Arial" w:eastAsia="Calibri" w:hAnsi="Arial" w:cs="Arial"/>
          <w:b/>
          <w:snapToGrid w:val="0"/>
          <w:sz w:val="18"/>
          <w:szCs w:val="24"/>
        </w:rPr>
        <w:t>Weitere Maßnahmen:</w:t>
      </w:r>
    </w:p>
    <w:p w14:paraId="64AD604E"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6A5477A9"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457F8634" w14:textId="77777777" w:rsidR="009A7ADB" w:rsidRPr="00436B11" w:rsidRDefault="009A7ADB" w:rsidP="009A7ADB">
      <w:pPr>
        <w:keepNext/>
        <w:keepLines/>
        <w:spacing w:before="200" w:after="0" w:line="240" w:lineRule="auto"/>
        <w:outlineLvl w:val="1"/>
        <w:rPr>
          <w:rFonts w:ascii="Arial" w:eastAsia="DengXian Light" w:hAnsi="Arial" w:cs="Arial"/>
          <w:b/>
          <w:bCs/>
          <w:snapToGrid w:val="0"/>
          <w:color w:val="5B9BD5"/>
          <w:sz w:val="26"/>
          <w:szCs w:val="26"/>
        </w:rPr>
      </w:pPr>
      <w:r w:rsidRPr="00436B11">
        <w:rPr>
          <w:rFonts w:ascii="Arial" w:eastAsia="DengXian Light" w:hAnsi="Arial" w:cs="Arial"/>
          <w:b/>
          <w:bCs/>
          <w:snapToGrid w:val="0"/>
          <w:color w:val="5B9BD5"/>
          <w:sz w:val="26"/>
          <w:szCs w:val="26"/>
        </w:rPr>
        <w:t xml:space="preserve">2. Integrität (Art. 32 Abs. 1 </w:t>
      </w:r>
      <w:proofErr w:type="spellStart"/>
      <w:r w:rsidRPr="00436B11">
        <w:rPr>
          <w:rFonts w:ascii="Arial" w:eastAsia="DengXian Light" w:hAnsi="Arial" w:cs="Arial"/>
          <w:b/>
          <w:bCs/>
          <w:snapToGrid w:val="0"/>
          <w:color w:val="5B9BD5"/>
          <w:sz w:val="26"/>
          <w:szCs w:val="26"/>
        </w:rPr>
        <w:t>lit</w:t>
      </w:r>
      <w:proofErr w:type="spellEnd"/>
      <w:r w:rsidRPr="00436B11">
        <w:rPr>
          <w:rFonts w:ascii="Arial" w:eastAsia="DengXian Light" w:hAnsi="Arial" w:cs="Arial"/>
          <w:b/>
          <w:bCs/>
          <w:snapToGrid w:val="0"/>
          <w:color w:val="5B9BD5"/>
          <w:sz w:val="26"/>
          <w:szCs w:val="26"/>
        </w:rPr>
        <w:t>. b DSGVO)</w:t>
      </w:r>
    </w:p>
    <w:p w14:paraId="484C63BD"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359B2440"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napToGrid w:val="0"/>
          <w:szCs w:val="20"/>
          <w:lang w:eastAsia="de-DE"/>
        </w:rPr>
        <w:t>2.1. Weitergabekontrolle</w:t>
      </w:r>
      <w:r w:rsidRPr="00436B11">
        <w:rPr>
          <w:rFonts w:ascii="Arial" w:eastAsia="Times New Roman" w:hAnsi="Arial" w:cs="Arial"/>
          <w:b/>
          <w:snapToGrid w:val="0"/>
          <w:szCs w:val="20"/>
          <w:vertAlign w:val="superscript"/>
          <w:lang w:eastAsia="de-DE"/>
        </w:rPr>
        <w:footnoteReference w:id="7"/>
      </w:r>
    </w:p>
    <w:tbl>
      <w:tblPr>
        <w:tblStyle w:val="Tabellenraster1"/>
        <w:tblW w:w="0" w:type="auto"/>
        <w:tblLayout w:type="fixed"/>
        <w:tblLook w:val="04A0" w:firstRow="1" w:lastRow="0" w:firstColumn="1" w:lastColumn="0" w:noHBand="0" w:noVBand="1"/>
      </w:tblPr>
      <w:tblGrid>
        <w:gridCol w:w="4077"/>
        <w:gridCol w:w="4944"/>
      </w:tblGrid>
      <w:tr w:rsidR="009A7ADB" w:rsidRPr="00436B11" w14:paraId="796C0F20" w14:textId="77777777" w:rsidTr="00E77600">
        <w:tc>
          <w:tcPr>
            <w:tcW w:w="4077" w:type="dxa"/>
          </w:tcPr>
          <w:p w14:paraId="1BCA75E2"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4944" w:type="dxa"/>
          </w:tcPr>
          <w:p w14:paraId="41190F48"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3523E129" w14:textId="77777777" w:rsidTr="00E77600">
        <w:tc>
          <w:tcPr>
            <w:tcW w:w="4077" w:type="dxa"/>
          </w:tcPr>
          <w:p w14:paraId="418D33E3"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32550843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Einsatz von VPN</w:t>
            </w:r>
          </w:p>
        </w:tc>
        <w:tc>
          <w:tcPr>
            <w:tcW w:w="4944" w:type="dxa"/>
          </w:tcPr>
          <w:p w14:paraId="610C6FA4"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93038903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Dokumentation der Datenempfänger sowie der Dauer der geplanten Überlassung bzw. der Löschfristen</w:t>
            </w:r>
          </w:p>
        </w:tc>
      </w:tr>
      <w:tr w:rsidR="009A7ADB" w:rsidRPr="00436B11" w14:paraId="0BA97E4D" w14:textId="77777777" w:rsidTr="00E77600">
        <w:tc>
          <w:tcPr>
            <w:tcW w:w="4077" w:type="dxa"/>
          </w:tcPr>
          <w:p w14:paraId="3C81C207"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85980314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Protokollierung der Zugriffe und Abrufe</w:t>
            </w:r>
          </w:p>
        </w:tc>
        <w:tc>
          <w:tcPr>
            <w:tcW w:w="4944" w:type="dxa"/>
          </w:tcPr>
          <w:p w14:paraId="58FD621B"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450938823"/>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Weitergabe in anonymisierter oder pseudonymisierter Form</w:t>
            </w:r>
          </w:p>
        </w:tc>
      </w:tr>
      <w:tr w:rsidR="009A7ADB" w:rsidRPr="00436B11" w14:paraId="3EAAC632" w14:textId="77777777" w:rsidTr="00E77600">
        <w:tc>
          <w:tcPr>
            <w:tcW w:w="4077" w:type="dxa"/>
          </w:tcPr>
          <w:p w14:paraId="005F174F"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844663013"/>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Bereitstellung über verschlüsselte Verbindungen wie </w:t>
            </w:r>
            <w:proofErr w:type="spellStart"/>
            <w:r w:rsidRPr="00436B11">
              <w:rPr>
                <w:rFonts w:ascii="Arial" w:eastAsia="Calibri" w:hAnsi="Arial" w:cs="Arial"/>
                <w:snapToGrid w:val="0"/>
                <w:sz w:val="20"/>
                <w:szCs w:val="20"/>
              </w:rPr>
              <w:t>sftp</w:t>
            </w:r>
            <w:proofErr w:type="spellEnd"/>
            <w:r w:rsidRPr="00436B11">
              <w:rPr>
                <w:rFonts w:ascii="Arial" w:eastAsia="Calibri" w:hAnsi="Arial" w:cs="Arial"/>
                <w:snapToGrid w:val="0"/>
                <w:sz w:val="20"/>
                <w:szCs w:val="20"/>
              </w:rPr>
              <w:t>, https</w:t>
            </w:r>
          </w:p>
        </w:tc>
        <w:tc>
          <w:tcPr>
            <w:tcW w:w="4944" w:type="dxa"/>
          </w:tcPr>
          <w:p w14:paraId="5B0DE22D"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69329003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Verwendung verschlossener Transportbehälter</w:t>
            </w:r>
            <w:r w:rsidRPr="00436B11" w:rsidDel="00E90B24">
              <w:rPr>
                <w:rFonts w:ascii="Arial" w:eastAsia="Calibri" w:hAnsi="Arial" w:cs="Arial"/>
                <w:snapToGrid w:val="0"/>
                <w:sz w:val="20"/>
                <w:szCs w:val="20"/>
              </w:rPr>
              <w:t xml:space="preserve"> </w:t>
            </w:r>
          </w:p>
        </w:tc>
      </w:tr>
      <w:tr w:rsidR="009A7ADB" w:rsidRPr="00436B11" w14:paraId="2DAF47AF" w14:textId="77777777" w:rsidTr="00E77600">
        <w:tc>
          <w:tcPr>
            <w:tcW w:w="4077" w:type="dxa"/>
          </w:tcPr>
          <w:p w14:paraId="388238F7"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09724760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Nutzung von Signaturverfahren</w:t>
            </w:r>
          </w:p>
        </w:tc>
        <w:tc>
          <w:tcPr>
            <w:tcW w:w="4944" w:type="dxa"/>
          </w:tcPr>
          <w:p w14:paraId="76D03C89"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snapToGrid w:val="0"/>
                  <w:sz w:val="20"/>
                  <w:szCs w:val="20"/>
                </w:rPr>
                <w:id w:val="43903594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Persönliche Übergabe mit Protokoll</w:t>
            </w:r>
          </w:p>
        </w:tc>
      </w:tr>
      <w:tr w:rsidR="009A7ADB" w:rsidRPr="00436B11" w14:paraId="67D27019" w14:textId="77777777" w:rsidTr="00E77600">
        <w:tc>
          <w:tcPr>
            <w:tcW w:w="4077" w:type="dxa"/>
          </w:tcPr>
          <w:p w14:paraId="385DDE6A"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08397592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Passwortschutz/Verschlüsselung einzelner Dokumente mit getrennter Kennwortübermittlung</w:t>
            </w:r>
          </w:p>
        </w:tc>
        <w:tc>
          <w:tcPr>
            <w:tcW w:w="4944" w:type="dxa"/>
          </w:tcPr>
          <w:p w14:paraId="042A5A2F" w14:textId="77777777" w:rsidR="009A7ADB" w:rsidRPr="00436B11" w:rsidRDefault="009A7ADB" w:rsidP="00E77600">
            <w:pPr>
              <w:widowControl w:val="0"/>
              <w:spacing w:before="120"/>
              <w:rPr>
                <w:rFonts w:ascii="Arial" w:eastAsia="Calibri" w:hAnsi="Arial" w:cs="Arial"/>
                <w:b/>
                <w:snapToGrid w:val="0"/>
                <w:sz w:val="20"/>
                <w:szCs w:val="20"/>
              </w:rPr>
            </w:pPr>
          </w:p>
        </w:tc>
      </w:tr>
      <w:tr w:rsidR="009A7ADB" w:rsidRPr="00436B11" w14:paraId="11A4B524" w14:textId="77777777" w:rsidTr="00E77600">
        <w:tc>
          <w:tcPr>
            <w:tcW w:w="4077" w:type="dxa"/>
          </w:tcPr>
          <w:p w14:paraId="0F2363AC"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72248836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Verschlüsselung von zum Transport eingesetzten Datenträgern</w:t>
            </w:r>
          </w:p>
        </w:tc>
        <w:tc>
          <w:tcPr>
            <w:tcW w:w="4944" w:type="dxa"/>
          </w:tcPr>
          <w:p w14:paraId="5BB3893C" w14:textId="77777777" w:rsidR="009A7ADB" w:rsidRPr="00436B11" w:rsidRDefault="009A7ADB" w:rsidP="00E77600">
            <w:pPr>
              <w:widowControl w:val="0"/>
              <w:spacing w:before="120"/>
              <w:rPr>
                <w:rFonts w:ascii="Arial" w:eastAsia="Calibri" w:hAnsi="Arial" w:cs="Arial"/>
                <w:b/>
                <w:snapToGrid w:val="0"/>
                <w:sz w:val="20"/>
                <w:szCs w:val="20"/>
              </w:rPr>
            </w:pPr>
          </w:p>
        </w:tc>
      </w:tr>
    </w:tbl>
    <w:p w14:paraId="76C5E098"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r w:rsidRPr="00436B11">
        <w:rPr>
          <w:rFonts w:ascii="Arial" w:eastAsia="Calibri" w:hAnsi="Arial" w:cs="Arial"/>
          <w:b/>
          <w:snapToGrid w:val="0"/>
          <w:sz w:val="18"/>
          <w:szCs w:val="24"/>
        </w:rPr>
        <w:t>Weitere Maßnahmen:</w:t>
      </w:r>
    </w:p>
    <w:p w14:paraId="2046221A"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3D971517"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6810DE6E"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napToGrid w:val="0"/>
          <w:szCs w:val="20"/>
          <w:lang w:eastAsia="de-DE"/>
        </w:rPr>
        <w:t>2.2. Eingabekontrolle</w:t>
      </w:r>
      <w:r w:rsidRPr="00436B11">
        <w:rPr>
          <w:rFonts w:ascii="Arial" w:eastAsia="Times New Roman" w:hAnsi="Arial" w:cs="Arial"/>
          <w:b/>
          <w:snapToGrid w:val="0"/>
          <w:szCs w:val="20"/>
          <w:vertAlign w:val="superscript"/>
          <w:lang w:eastAsia="de-DE"/>
        </w:rPr>
        <w:footnoteReference w:id="8"/>
      </w:r>
    </w:p>
    <w:tbl>
      <w:tblPr>
        <w:tblStyle w:val="Tabellenraster1"/>
        <w:tblW w:w="0" w:type="auto"/>
        <w:tblLayout w:type="fixed"/>
        <w:tblLook w:val="04A0" w:firstRow="1" w:lastRow="0" w:firstColumn="1" w:lastColumn="0" w:noHBand="0" w:noVBand="1"/>
      </w:tblPr>
      <w:tblGrid>
        <w:gridCol w:w="4077"/>
        <w:gridCol w:w="4944"/>
      </w:tblGrid>
      <w:tr w:rsidR="009A7ADB" w:rsidRPr="00436B11" w14:paraId="664D35A1" w14:textId="77777777" w:rsidTr="00E77600">
        <w:tc>
          <w:tcPr>
            <w:tcW w:w="4077" w:type="dxa"/>
          </w:tcPr>
          <w:p w14:paraId="6A322250"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4944" w:type="dxa"/>
          </w:tcPr>
          <w:p w14:paraId="205B36AC"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7234F3B3" w14:textId="77777777" w:rsidTr="00E77600">
        <w:tc>
          <w:tcPr>
            <w:tcW w:w="4077" w:type="dxa"/>
          </w:tcPr>
          <w:p w14:paraId="3B0F56D4"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954203477"/>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Technische Protokollierung der Eingabe, Änderung und Löschung von Daten</w:t>
            </w:r>
          </w:p>
        </w:tc>
        <w:tc>
          <w:tcPr>
            <w:tcW w:w="4944" w:type="dxa"/>
          </w:tcPr>
          <w:p w14:paraId="5682C7B9"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1586265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Übersicht mit welchen Programmen welche Daten eingegeben, geändert oder gelöscht werden können</w:t>
            </w:r>
          </w:p>
        </w:tc>
      </w:tr>
      <w:tr w:rsidR="009A7ADB" w:rsidRPr="00436B11" w14:paraId="2BBC5C62" w14:textId="77777777" w:rsidTr="00E77600">
        <w:tc>
          <w:tcPr>
            <w:tcW w:w="4077" w:type="dxa"/>
          </w:tcPr>
          <w:p w14:paraId="7475FEA7"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67321889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Manuelle oder automatisierte Kontrolle der Protokolle</w:t>
            </w:r>
          </w:p>
        </w:tc>
        <w:tc>
          <w:tcPr>
            <w:tcW w:w="4944" w:type="dxa"/>
          </w:tcPr>
          <w:p w14:paraId="6DB74AC5"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87735234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Nachvollziehbarkeit von Eingabe, Änderung und Löschung von Daten durch individuelle Benutzernamen (nicht Benutzergruppen)</w:t>
            </w:r>
          </w:p>
        </w:tc>
      </w:tr>
      <w:tr w:rsidR="009A7ADB" w:rsidRPr="00436B11" w14:paraId="1E42F5AC" w14:textId="77777777" w:rsidTr="00E77600">
        <w:tc>
          <w:tcPr>
            <w:tcW w:w="4077" w:type="dxa"/>
          </w:tcPr>
          <w:p w14:paraId="7430D5F8"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99715898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Protokollierung von Administratoraktivitäten</w:t>
            </w:r>
          </w:p>
        </w:tc>
        <w:tc>
          <w:tcPr>
            <w:tcW w:w="4944" w:type="dxa"/>
          </w:tcPr>
          <w:p w14:paraId="108D780B"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88449021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Vergabe von Rechten zur Eingabe, Änderung und Löschung von Daten auf Basis eines Berechtigungskonzepts</w:t>
            </w:r>
          </w:p>
        </w:tc>
      </w:tr>
      <w:tr w:rsidR="009A7ADB" w:rsidRPr="00436B11" w14:paraId="258F0652" w14:textId="77777777" w:rsidTr="00E77600">
        <w:tc>
          <w:tcPr>
            <w:tcW w:w="4077" w:type="dxa"/>
          </w:tcPr>
          <w:p w14:paraId="09D77964"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47239717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Erfassung gescheiterter Zugriffsversuche</w:t>
            </w:r>
          </w:p>
        </w:tc>
        <w:tc>
          <w:tcPr>
            <w:tcW w:w="4944" w:type="dxa"/>
          </w:tcPr>
          <w:p w14:paraId="2A58A3C2"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9944767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Aufbewahrung von Formularen, von denen Daten in automatisierte Verarbeitungen übernommen wurden</w:t>
            </w:r>
          </w:p>
        </w:tc>
      </w:tr>
      <w:tr w:rsidR="009A7ADB" w:rsidRPr="00436B11" w14:paraId="50F5F5DC" w14:textId="77777777" w:rsidTr="00E77600">
        <w:tc>
          <w:tcPr>
            <w:tcW w:w="4077" w:type="dxa"/>
          </w:tcPr>
          <w:p w14:paraId="7AF23E25" w14:textId="77777777" w:rsidR="009A7ADB" w:rsidRPr="00436B11" w:rsidRDefault="009A7ADB" w:rsidP="00E77600">
            <w:pPr>
              <w:widowControl w:val="0"/>
              <w:spacing w:before="120"/>
              <w:rPr>
                <w:rFonts w:ascii="Arial" w:eastAsia="Calibri" w:hAnsi="Arial" w:cs="Arial"/>
                <w:snapToGrid w:val="0"/>
                <w:sz w:val="20"/>
                <w:szCs w:val="20"/>
              </w:rPr>
            </w:pPr>
          </w:p>
        </w:tc>
        <w:tc>
          <w:tcPr>
            <w:tcW w:w="4944" w:type="dxa"/>
          </w:tcPr>
          <w:p w14:paraId="3A4700C9"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867799237"/>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Klare Zuständigkeiten für Löschungen</w:t>
            </w:r>
          </w:p>
        </w:tc>
      </w:tr>
    </w:tbl>
    <w:p w14:paraId="06E5E6C5" w14:textId="77777777" w:rsidR="009A7ADB" w:rsidRPr="00436B11" w:rsidRDefault="009A7ADB" w:rsidP="009A7ADB">
      <w:pPr>
        <w:widowControl w:val="0"/>
        <w:spacing w:before="120" w:after="0" w:line="240" w:lineRule="auto"/>
        <w:rPr>
          <w:rFonts w:ascii="Arial" w:eastAsia="Calibri" w:hAnsi="Arial" w:cs="Arial"/>
          <w:sz w:val="24"/>
          <w:szCs w:val="24"/>
        </w:rPr>
      </w:pPr>
      <w:r w:rsidRPr="00436B11">
        <w:rPr>
          <w:rFonts w:ascii="Arial" w:eastAsia="Calibri" w:hAnsi="Arial" w:cs="Arial"/>
          <w:b/>
          <w:snapToGrid w:val="0"/>
          <w:sz w:val="18"/>
          <w:szCs w:val="24"/>
        </w:rPr>
        <w:t>Weitere Maßnahmen:</w:t>
      </w:r>
    </w:p>
    <w:p w14:paraId="3CD2D1FB" w14:textId="77777777" w:rsidR="009A7ADB" w:rsidRPr="00436B11" w:rsidRDefault="009A7ADB" w:rsidP="009A7ADB">
      <w:pPr>
        <w:spacing w:after="0" w:line="240" w:lineRule="auto"/>
        <w:rPr>
          <w:rFonts w:ascii="Arial" w:eastAsia="Calibri" w:hAnsi="Arial" w:cs="Arial"/>
          <w:sz w:val="24"/>
          <w:szCs w:val="24"/>
        </w:rPr>
      </w:pPr>
    </w:p>
    <w:p w14:paraId="7ECE6FC8" w14:textId="77777777" w:rsidR="009A7ADB" w:rsidRPr="00436B11" w:rsidRDefault="009A7ADB" w:rsidP="009A7ADB">
      <w:pPr>
        <w:spacing w:after="0" w:line="240" w:lineRule="auto"/>
        <w:rPr>
          <w:rFonts w:ascii="Arial" w:eastAsia="Calibri" w:hAnsi="Arial" w:cs="Arial"/>
          <w:sz w:val="24"/>
          <w:szCs w:val="24"/>
        </w:rPr>
      </w:pPr>
    </w:p>
    <w:p w14:paraId="50A3578C" w14:textId="77777777" w:rsidR="009A7ADB" w:rsidRPr="00436B11" w:rsidRDefault="009A7ADB" w:rsidP="009A7ADB">
      <w:pPr>
        <w:keepNext/>
        <w:keepLines/>
        <w:spacing w:before="200" w:after="0" w:line="240" w:lineRule="auto"/>
        <w:outlineLvl w:val="1"/>
        <w:rPr>
          <w:rFonts w:ascii="Arial" w:eastAsia="DengXian Light" w:hAnsi="Arial" w:cs="Arial"/>
          <w:b/>
          <w:bCs/>
          <w:snapToGrid w:val="0"/>
          <w:color w:val="5B9BD5"/>
          <w:sz w:val="24"/>
          <w:szCs w:val="26"/>
        </w:rPr>
      </w:pPr>
      <w:r w:rsidRPr="00436B11">
        <w:rPr>
          <w:rFonts w:ascii="Arial" w:eastAsia="DengXian Light" w:hAnsi="Arial" w:cs="Arial"/>
          <w:b/>
          <w:bCs/>
          <w:snapToGrid w:val="0"/>
          <w:color w:val="5B9BD5"/>
          <w:sz w:val="26"/>
          <w:szCs w:val="26"/>
        </w:rPr>
        <w:t xml:space="preserve">3. Verfügbarkeit und Belastbarkeit </w:t>
      </w:r>
      <w:r w:rsidRPr="00436B11">
        <w:rPr>
          <w:rFonts w:ascii="Arial" w:eastAsia="DengXian Light" w:hAnsi="Arial" w:cs="Arial"/>
          <w:b/>
          <w:bCs/>
          <w:snapToGrid w:val="0"/>
          <w:color w:val="5B9BD5"/>
          <w:sz w:val="24"/>
          <w:szCs w:val="26"/>
        </w:rPr>
        <w:t xml:space="preserve">(Art. 32 Abs. 1 </w:t>
      </w:r>
      <w:proofErr w:type="spellStart"/>
      <w:r w:rsidRPr="00436B11">
        <w:rPr>
          <w:rFonts w:ascii="Arial" w:eastAsia="DengXian Light" w:hAnsi="Arial" w:cs="Arial"/>
          <w:b/>
          <w:bCs/>
          <w:snapToGrid w:val="0"/>
          <w:color w:val="5B9BD5"/>
          <w:sz w:val="24"/>
          <w:szCs w:val="26"/>
        </w:rPr>
        <w:t>lit</w:t>
      </w:r>
      <w:proofErr w:type="spellEnd"/>
      <w:r w:rsidRPr="00436B11">
        <w:rPr>
          <w:rFonts w:ascii="Arial" w:eastAsia="DengXian Light" w:hAnsi="Arial" w:cs="Arial"/>
          <w:b/>
          <w:bCs/>
          <w:snapToGrid w:val="0"/>
          <w:color w:val="5B9BD5"/>
          <w:sz w:val="24"/>
          <w:szCs w:val="26"/>
        </w:rPr>
        <w:t>. b DSGVO)</w:t>
      </w:r>
    </w:p>
    <w:p w14:paraId="2562747F" w14:textId="77777777" w:rsidR="009A7ADB" w:rsidRPr="00436B11" w:rsidRDefault="009A7ADB" w:rsidP="009A7ADB">
      <w:pPr>
        <w:spacing w:after="0" w:line="240" w:lineRule="auto"/>
        <w:rPr>
          <w:rFonts w:ascii="Arial" w:eastAsia="Calibri" w:hAnsi="Arial" w:cs="Arial"/>
          <w:b/>
          <w:snapToGrid w:val="0"/>
          <w:sz w:val="20"/>
          <w:szCs w:val="24"/>
        </w:rPr>
      </w:pPr>
    </w:p>
    <w:p w14:paraId="4D1BEF6C"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napToGrid w:val="0"/>
          <w:szCs w:val="20"/>
          <w:lang w:eastAsia="de-DE"/>
        </w:rPr>
        <w:t>Verfügbarkeitskontrolle</w:t>
      </w:r>
      <w:r w:rsidRPr="00436B11">
        <w:rPr>
          <w:rFonts w:ascii="Arial" w:eastAsia="Times New Roman" w:hAnsi="Arial" w:cs="Arial"/>
          <w:b/>
          <w:snapToGrid w:val="0"/>
          <w:szCs w:val="20"/>
          <w:vertAlign w:val="superscript"/>
          <w:lang w:eastAsia="de-DE"/>
        </w:rPr>
        <w:footnoteReference w:id="9"/>
      </w:r>
    </w:p>
    <w:tbl>
      <w:tblPr>
        <w:tblStyle w:val="Tabellenraster1"/>
        <w:tblW w:w="0" w:type="auto"/>
        <w:tblLayout w:type="fixed"/>
        <w:tblLook w:val="04A0" w:firstRow="1" w:lastRow="0" w:firstColumn="1" w:lastColumn="0" w:noHBand="0" w:noVBand="1"/>
      </w:tblPr>
      <w:tblGrid>
        <w:gridCol w:w="4077"/>
        <w:gridCol w:w="4944"/>
      </w:tblGrid>
      <w:tr w:rsidR="009A7ADB" w:rsidRPr="00436B11" w14:paraId="00B85C74" w14:textId="77777777" w:rsidTr="00E77600">
        <w:tc>
          <w:tcPr>
            <w:tcW w:w="4077" w:type="dxa"/>
          </w:tcPr>
          <w:p w14:paraId="43BCE06B"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4944" w:type="dxa"/>
          </w:tcPr>
          <w:p w14:paraId="3FFA4F13"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13E6DAA3" w14:textId="77777777" w:rsidTr="00E77600">
        <w:tc>
          <w:tcPr>
            <w:tcW w:w="4077" w:type="dxa"/>
          </w:tcPr>
          <w:p w14:paraId="3BBF8BBB"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80292734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Feuer- und Rauchmeldeanlagen</w:t>
            </w:r>
          </w:p>
        </w:tc>
        <w:tc>
          <w:tcPr>
            <w:tcW w:w="4944" w:type="dxa"/>
          </w:tcPr>
          <w:p w14:paraId="3E606A9D" w14:textId="77777777" w:rsidR="009A7ADB" w:rsidRPr="00436B11" w:rsidRDefault="009A7ADB" w:rsidP="00E77600">
            <w:pPr>
              <w:widowControl w:val="0"/>
              <w:spacing w:before="120"/>
              <w:rPr>
                <w:rFonts w:ascii="Arial" w:eastAsia="Calibri" w:hAnsi="Arial" w:cs="Arial"/>
                <w:b/>
                <w:snapToGrid w:val="0"/>
                <w:sz w:val="20"/>
                <w:szCs w:val="20"/>
              </w:rPr>
            </w:pPr>
            <w:sdt>
              <w:sdtPr>
                <w:rPr>
                  <w:rFonts w:ascii="Arial" w:eastAsia="Calibri" w:hAnsi="Arial" w:cs="Arial"/>
                  <w:b/>
                  <w:snapToGrid w:val="0"/>
                  <w:sz w:val="20"/>
                  <w:szCs w:val="20"/>
                </w:rPr>
                <w:id w:val="963926409"/>
                <w14:checkbox>
                  <w14:checked w14:val="0"/>
                  <w14:checkedState w14:val="2612" w14:font="MS Gothic"/>
                  <w14:uncheckedState w14:val="2610" w14:font="MS Gothic"/>
                </w14:checkbox>
              </w:sdtPr>
              <w:sdtContent>
                <w:r w:rsidRPr="00436B11">
                  <w:rPr>
                    <w:rFonts w:ascii="Segoe UI Symbol" w:eastAsia="Calibri" w:hAnsi="Segoe UI Symbol" w:cs="Segoe UI Symbol"/>
                    <w:b/>
                    <w:snapToGrid w:val="0"/>
                    <w:sz w:val="20"/>
                    <w:szCs w:val="20"/>
                  </w:rPr>
                  <w:t>☐</w:t>
                </w:r>
              </w:sdtContent>
            </w:sdt>
            <w:r w:rsidRPr="00436B11">
              <w:rPr>
                <w:rFonts w:ascii="Arial" w:eastAsia="Calibri" w:hAnsi="Arial" w:cs="Arial"/>
                <w:b/>
                <w:snapToGrid w:val="0"/>
                <w:sz w:val="20"/>
                <w:szCs w:val="20"/>
              </w:rPr>
              <w:t xml:space="preserve"> </w:t>
            </w:r>
            <w:r w:rsidRPr="00436B11">
              <w:rPr>
                <w:rFonts w:ascii="Arial" w:eastAsia="Calibri" w:hAnsi="Arial" w:cs="Arial"/>
                <w:snapToGrid w:val="0"/>
                <w:sz w:val="20"/>
                <w:szCs w:val="20"/>
              </w:rPr>
              <w:t>Backup &amp; Recovery Konzept</w:t>
            </w:r>
          </w:p>
        </w:tc>
      </w:tr>
      <w:tr w:rsidR="009A7ADB" w:rsidRPr="00436B11" w14:paraId="2EC433AC" w14:textId="77777777" w:rsidTr="00E77600">
        <w:tc>
          <w:tcPr>
            <w:tcW w:w="4077" w:type="dxa"/>
          </w:tcPr>
          <w:p w14:paraId="1A5E4B46"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34001308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Feuerlöscher Serverraum</w:t>
            </w:r>
          </w:p>
        </w:tc>
        <w:tc>
          <w:tcPr>
            <w:tcW w:w="4944" w:type="dxa"/>
          </w:tcPr>
          <w:p w14:paraId="2E7A8EC7"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00396153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Kontrolle des Sicherungsvorgangs</w:t>
            </w:r>
          </w:p>
        </w:tc>
      </w:tr>
      <w:tr w:rsidR="009A7ADB" w:rsidRPr="00436B11" w14:paraId="312A9F22" w14:textId="77777777" w:rsidTr="00E77600">
        <w:tc>
          <w:tcPr>
            <w:tcW w:w="4077" w:type="dxa"/>
          </w:tcPr>
          <w:p w14:paraId="37FF1CFC"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62068269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w:t>
            </w:r>
            <w:proofErr w:type="gramStart"/>
            <w:r w:rsidRPr="00436B11">
              <w:rPr>
                <w:rFonts w:ascii="Arial" w:eastAsia="Calibri" w:hAnsi="Arial" w:cs="Arial"/>
                <w:snapToGrid w:val="0"/>
                <w:sz w:val="20"/>
                <w:szCs w:val="20"/>
              </w:rPr>
              <w:t>Serverraumüberwachung  Temperatur</w:t>
            </w:r>
            <w:proofErr w:type="gramEnd"/>
            <w:r w:rsidRPr="00436B11">
              <w:rPr>
                <w:rFonts w:ascii="Arial" w:eastAsia="Calibri" w:hAnsi="Arial" w:cs="Arial"/>
                <w:snapToGrid w:val="0"/>
                <w:sz w:val="20"/>
                <w:szCs w:val="20"/>
              </w:rPr>
              <w:t xml:space="preserve"> und Feuchtigkeit</w:t>
            </w:r>
          </w:p>
        </w:tc>
        <w:tc>
          <w:tcPr>
            <w:tcW w:w="4944" w:type="dxa"/>
          </w:tcPr>
          <w:p w14:paraId="5107BEAC"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18332384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Regelmäßige Tests zur Datenwiederherstellung und Protokollierung der Ergebnisse</w:t>
            </w:r>
          </w:p>
        </w:tc>
      </w:tr>
      <w:tr w:rsidR="009A7ADB" w:rsidRPr="00436B11" w14:paraId="5BBE3FC1" w14:textId="77777777" w:rsidTr="00E77600">
        <w:tc>
          <w:tcPr>
            <w:tcW w:w="4077" w:type="dxa"/>
          </w:tcPr>
          <w:p w14:paraId="4B279C3D"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30405115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Serverraum klimatisiert</w:t>
            </w:r>
          </w:p>
        </w:tc>
        <w:tc>
          <w:tcPr>
            <w:tcW w:w="4944" w:type="dxa"/>
          </w:tcPr>
          <w:p w14:paraId="49A1B58A"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44809016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Aufbewahrung der Sicherungsmedien an einem sicheren Ort außerhalb des Serverraums</w:t>
            </w:r>
          </w:p>
        </w:tc>
      </w:tr>
      <w:tr w:rsidR="009A7ADB" w:rsidRPr="00436B11" w14:paraId="0577A787" w14:textId="77777777" w:rsidTr="00E77600">
        <w:tc>
          <w:tcPr>
            <w:tcW w:w="4077" w:type="dxa"/>
          </w:tcPr>
          <w:p w14:paraId="2CA0BA0A"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304849607"/>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Unterbrechungsfreie Stromversorgung</w:t>
            </w:r>
          </w:p>
        </w:tc>
        <w:tc>
          <w:tcPr>
            <w:tcW w:w="4944" w:type="dxa"/>
          </w:tcPr>
          <w:p w14:paraId="2D0DCCD4"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72541276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Existenz eines Notfallplans </w:t>
            </w:r>
          </w:p>
        </w:tc>
      </w:tr>
      <w:tr w:rsidR="009A7ADB" w:rsidRPr="00436B11" w14:paraId="6F172590" w14:textId="77777777" w:rsidTr="00E77600">
        <w:tc>
          <w:tcPr>
            <w:tcW w:w="4077" w:type="dxa"/>
          </w:tcPr>
          <w:p w14:paraId="5A629698"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71283559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Schutzsteckdosen Serverraum</w:t>
            </w:r>
          </w:p>
        </w:tc>
        <w:tc>
          <w:tcPr>
            <w:tcW w:w="4944" w:type="dxa"/>
          </w:tcPr>
          <w:p w14:paraId="13383A09"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93416529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Getrennte Partitionen für Betriebssysteme und Daten</w:t>
            </w:r>
          </w:p>
        </w:tc>
      </w:tr>
      <w:tr w:rsidR="009A7ADB" w:rsidRPr="00436B11" w14:paraId="09366FA8" w14:textId="77777777" w:rsidTr="00E77600">
        <w:tc>
          <w:tcPr>
            <w:tcW w:w="4077" w:type="dxa"/>
          </w:tcPr>
          <w:p w14:paraId="6608EB4A"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89912586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RAID System / Festplattenspiegelung</w:t>
            </w:r>
          </w:p>
        </w:tc>
        <w:tc>
          <w:tcPr>
            <w:tcW w:w="4944" w:type="dxa"/>
          </w:tcPr>
          <w:p w14:paraId="7F3757F6" w14:textId="77777777" w:rsidR="009A7ADB" w:rsidRPr="00436B11" w:rsidRDefault="009A7ADB" w:rsidP="00E77600">
            <w:pPr>
              <w:widowControl w:val="0"/>
              <w:tabs>
                <w:tab w:val="left" w:pos="1740"/>
              </w:tabs>
              <w:spacing w:before="120"/>
              <w:rPr>
                <w:rFonts w:ascii="Arial" w:eastAsia="Calibri" w:hAnsi="Arial" w:cs="Arial"/>
                <w:snapToGrid w:val="0"/>
                <w:sz w:val="20"/>
                <w:szCs w:val="20"/>
              </w:rPr>
            </w:pPr>
          </w:p>
        </w:tc>
      </w:tr>
      <w:tr w:rsidR="009A7ADB" w:rsidRPr="00436B11" w14:paraId="424C5E53" w14:textId="77777777" w:rsidTr="00E77600">
        <w:tc>
          <w:tcPr>
            <w:tcW w:w="4077" w:type="dxa"/>
          </w:tcPr>
          <w:p w14:paraId="08663A1B"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60102933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Alarmmeldung </w:t>
            </w:r>
            <w:proofErr w:type="gramStart"/>
            <w:r w:rsidRPr="00436B11">
              <w:rPr>
                <w:rFonts w:ascii="Arial" w:eastAsia="Calibri" w:hAnsi="Arial" w:cs="Arial"/>
                <w:snapToGrid w:val="0"/>
                <w:sz w:val="20"/>
                <w:szCs w:val="20"/>
              </w:rPr>
              <w:t>bei unberechtigten Zutritt</w:t>
            </w:r>
            <w:proofErr w:type="gramEnd"/>
            <w:r w:rsidRPr="00436B11">
              <w:rPr>
                <w:rFonts w:ascii="Arial" w:eastAsia="Calibri" w:hAnsi="Arial" w:cs="Arial"/>
                <w:snapToGrid w:val="0"/>
                <w:sz w:val="20"/>
                <w:szCs w:val="20"/>
              </w:rPr>
              <w:t xml:space="preserve"> zu Serverraum</w:t>
            </w:r>
          </w:p>
        </w:tc>
        <w:tc>
          <w:tcPr>
            <w:tcW w:w="4944" w:type="dxa"/>
          </w:tcPr>
          <w:p w14:paraId="54CFC884" w14:textId="77777777" w:rsidR="009A7ADB" w:rsidRPr="00436B11" w:rsidRDefault="009A7ADB" w:rsidP="00E77600">
            <w:pPr>
              <w:widowControl w:val="0"/>
              <w:tabs>
                <w:tab w:val="left" w:pos="975"/>
              </w:tabs>
              <w:spacing w:before="120"/>
              <w:rPr>
                <w:rFonts w:ascii="Arial" w:eastAsia="Calibri" w:hAnsi="Arial" w:cs="Arial"/>
                <w:b/>
                <w:snapToGrid w:val="0"/>
                <w:sz w:val="20"/>
                <w:szCs w:val="20"/>
              </w:rPr>
            </w:pPr>
          </w:p>
        </w:tc>
      </w:tr>
    </w:tbl>
    <w:p w14:paraId="06CB5EFD"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r w:rsidRPr="00436B11">
        <w:rPr>
          <w:rFonts w:ascii="Arial" w:eastAsia="Calibri" w:hAnsi="Arial" w:cs="Arial"/>
          <w:b/>
          <w:snapToGrid w:val="0"/>
          <w:sz w:val="18"/>
          <w:szCs w:val="24"/>
        </w:rPr>
        <w:t>Weitere Maßnahmen:</w:t>
      </w:r>
    </w:p>
    <w:p w14:paraId="4307B24D" w14:textId="77777777" w:rsidR="009A7ADB" w:rsidRPr="00436B11" w:rsidRDefault="009A7ADB" w:rsidP="009A7ADB">
      <w:pPr>
        <w:spacing w:after="0" w:line="240" w:lineRule="auto"/>
        <w:rPr>
          <w:rFonts w:ascii="Arial" w:eastAsia="Calibri" w:hAnsi="Arial" w:cs="Arial"/>
          <w:b/>
          <w:snapToGrid w:val="0"/>
          <w:sz w:val="20"/>
          <w:szCs w:val="24"/>
        </w:rPr>
      </w:pPr>
    </w:p>
    <w:p w14:paraId="19501C20" w14:textId="77777777" w:rsidR="009A7ADB" w:rsidRPr="00436B11" w:rsidRDefault="009A7ADB" w:rsidP="009A7ADB">
      <w:pPr>
        <w:spacing w:after="0" w:line="240" w:lineRule="auto"/>
        <w:rPr>
          <w:rFonts w:ascii="Arial" w:eastAsia="Calibri" w:hAnsi="Arial" w:cs="Arial"/>
          <w:b/>
          <w:snapToGrid w:val="0"/>
          <w:sz w:val="20"/>
          <w:szCs w:val="24"/>
        </w:rPr>
      </w:pPr>
    </w:p>
    <w:p w14:paraId="3153BD89" w14:textId="77777777" w:rsidR="009A7ADB" w:rsidRPr="00436B11" w:rsidRDefault="009A7ADB" w:rsidP="009A7ADB">
      <w:pPr>
        <w:spacing w:after="0" w:line="240" w:lineRule="auto"/>
        <w:rPr>
          <w:rFonts w:ascii="Arial" w:eastAsia="Calibri" w:hAnsi="Arial" w:cs="Arial"/>
          <w:b/>
          <w:snapToGrid w:val="0"/>
          <w:sz w:val="20"/>
          <w:szCs w:val="24"/>
        </w:rPr>
      </w:pPr>
    </w:p>
    <w:p w14:paraId="749AF64D" w14:textId="77777777" w:rsidR="009A7ADB" w:rsidRPr="00436B11" w:rsidRDefault="009A7ADB" w:rsidP="009A7ADB">
      <w:pPr>
        <w:spacing w:after="0" w:line="240" w:lineRule="auto"/>
        <w:rPr>
          <w:rFonts w:ascii="Arial" w:eastAsia="Calibri" w:hAnsi="Arial" w:cs="Arial"/>
          <w:b/>
          <w:snapToGrid w:val="0"/>
          <w:sz w:val="20"/>
          <w:szCs w:val="24"/>
        </w:rPr>
      </w:pPr>
    </w:p>
    <w:p w14:paraId="77E7D763" w14:textId="77777777" w:rsidR="009A7ADB" w:rsidRPr="00436B11" w:rsidRDefault="009A7ADB" w:rsidP="009A7ADB">
      <w:pPr>
        <w:keepNext/>
        <w:keepLines/>
        <w:spacing w:before="200" w:after="0" w:line="240" w:lineRule="auto"/>
        <w:outlineLvl w:val="1"/>
        <w:rPr>
          <w:rFonts w:ascii="Arial" w:eastAsia="DengXian Light" w:hAnsi="Arial" w:cs="Arial"/>
          <w:b/>
          <w:bCs/>
          <w:snapToGrid w:val="0"/>
          <w:color w:val="5B9BD5"/>
          <w:sz w:val="26"/>
          <w:szCs w:val="26"/>
        </w:rPr>
      </w:pPr>
      <w:r w:rsidRPr="00436B11">
        <w:rPr>
          <w:rFonts w:ascii="Arial" w:eastAsia="DengXian Light" w:hAnsi="Arial" w:cs="Arial"/>
          <w:b/>
          <w:bCs/>
          <w:snapToGrid w:val="0"/>
          <w:color w:val="5B9BD5"/>
          <w:sz w:val="26"/>
          <w:szCs w:val="26"/>
        </w:rPr>
        <w:t xml:space="preserve">4. Maßnahmen zur regelmäßigen Überprüfung, Bewertung und Evaluierung (Art. 32 Abs. 1 </w:t>
      </w:r>
      <w:proofErr w:type="spellStart"/>
      <w:r w:rsidRPr="00436B11">
        <w:rPr>
          <w:rFonts w:ascii="Arial" w:eastAsia="DengXian Light" w:hAnsi="Arial" w:cs="Arial"/>
          <w:b/>
          <w:bCs/>
          <w:snapToGrid w:val="0"/>
          <w:color w:val="5B9BD5"/>
          <w:sz w:val="26"/>
          <w:szCs w:val="26"/>
        </w:rPr>
        <w:t>lit</w:t>
      </w:r>
      <w:proofErr w:type="spellEnd"/>
      <w:r w:rsidRPr="00436B11">
        <w:rPr>
          <w:rFonts w:ascii="Arial" w:eastAsia="DengXian Light" w:hAnsi="Arial" w:cs="Arial"/>
          <w:b/>
          <w:bCs/>
          <w:snapToGrid w:val="0"/>
          <w:color w:val="5B9BD5"/>
          <w:sz w:val="26"/>
          <w:szCs w:val="26"/>
        </w:rPr>
        <w:t>. d DSGVO; Art. 25 Abs. 1 DSGVO)</w:t>
      </w:r>
    </w:p>
    <w:p w14:paraId="143EF511" w14:textId="77777777" w:rsidR="009A7ADB" w:rsidRPr="00436B11" w:rsidRDefault="009A7ADB" w:rsidP="009A7ADB">
      <w:pPr>
        <w:spacing w:after="0" w:line="240" w:lineRule="auto"/>
        <w:rPr>
          <w:rFonts w:ascii="Arial" w:eastAsia="Calibri" w:hAnsi="Arial" w:cs="Arial"/>
          <w:b/>
          <w:snapToGrid w:val="0"/>
          <w:sz w:val="20"/>
          <w:szCs w:val="24"/>
        </w:rPr>
      </w:pPr>
    </w:p>
    <w:p w14:paraId="4E4C49A4"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napToGrid w:val="0"/>
          <w:szCs w:val="20"/>
          <w:lang w:eastAsia="de-DE"/>
        </w:rPr>
        <w:t>4.1. Datenschutz-Management</w:t>
      </w:r>
      <w:r w:rsidRPr="00436B11">
        <w:rPr>
          <w:rFonts w:ascii="Arial" w:eastAsia="Times New Roman" w:hAnsi="Arial" w:cs="Arial"/>
          <w:b/>
          <w:snapToGrid w:val="0"/>
          <w:szCs w:val="20"/>
          <w:vertAlign w:val="superscript"/>
          <w:lang w:eastAsia="de-DE"/>
        </w:rPr>
        <w:footnoteReference w:id="10"/>
      </w:r>
    </w:p>
    <w:tbl>
      <w:tblPr>
        <w:tblStyle w:val="Tabellenraster1"/>
        <w:tblW w:w="0" w:type="auto"/>
        <w:tblLook w:val="04A0" w:firstRow="1" w:lastRow="0" w:firstColumn="1" w:lastColumn="0" w:noHBand="0" w:noVBand="1"/>
      </w:tblPr>
      <w:tblGrid>
        <w:gridCol w:w="4015"/>
        <w:gridCol w:w="5047"/>
      </w:tblGrid>
      <w:tr w:rsidR="009A7ADB" w:rsidRPr="00436B11" w14:paraId="19978F32" w14:textId="77777777" w:rsidTr="00E77600">
        <w:tc>
          <w:tcPr>
            <w:tcW w:w="4077" w:type="dxa"/>
          </w:tcPr>
          <w:p w14:paraId="5FB208D2" w14:textId="77777777" w:rsidR="009A7ADB" w:rsidRPr="00436B11" w:rsidRDefault="009A7ADB" w:rsidP="00E77600">
            <w:pPr>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5130" w:type="dxa"/>
          </w:tcPr>
          <w:p w14:paraId="4C093DE0" w14:textId="77777777" w:rsidR="009A7ADB" w:rsidRPr="00436B11" w:rsidRDefault="009A7ADB" w:rsidP="00E77600">
            <w:pPr>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224A1B17" w14:textId="77777777" w:rsidTr="00E77600">
        <w:tc>
          <w:tcPr>
            <w:tcW w:w="4077" w:type="dxa"/>
          </w:tcPr>
          <w:p w14:paraId="665D3C51" w14:textId="77777777" w:rsidR="009A7ADB" w:rsidRPr="00436B11" w:rsidRDefault="009A7ADB" w:rsidP="00E77600">
            <w:pPr>
              <w:rPr>
                <w:rFonts w:ascii="Arial" w:eastAsia="Calibri" w:hAnsi="Arial" w:cs="Arial"/>
                <w:snapToGrid w:val="0"/>
                <w:sz w:val="20"/>
                <w:szCs w:val="20"/>
              </w:rPr>
            </w:pPr>
            <w:sdt>
              <w:sdtPr>
                <w:rPr>
                  <w:rFonts w:ascii="Arial" w:eastAsia="Calibri" w:hAnsi="Arial" w:cs="Arial"/>
                  <w:snapToGrid w:val="0"/>
                  <w:sz w:val="20"/>
                  <w:szCs w:val="20"/>
                </w:rPr>
                <w:id w:val="-16826160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Zentrale Dokumentation aller Verfahrensweisen und Regelungen zum Datenschutz mit Zugriffsmöglichkeiten für Mitarbeiter/innen nach Bedarf / Berechtigung</w:t>
            </w:r>
          </w:p>
        </w:tc>
        <w:tc>
          <w:tcPr>
            <w:tcW w:w="5130" w:type="dxa"/>
          </w:tcPr>
          <w:p w14:paraId="21DFD063" w14:textId="77777777" w:rsidR="009A7ADB" w:rsidRPr="00436B11" w:rsidRDefault="009A7ADB" w:rsidP="00E77600">
            <w:pPr>
              <w:rPr>
                <w:rFonts w:ascii="Arial" w:eastAsia="Calibri" w:hAnsi="Arial" w:cs="Arial"/>
                <w:snapToGrid w:val="0"/>
                <w:sz w:val="20"/>
                <w:szCs w:val="20"/>
              </w:rPr>
            </w:pPr>
            <w:sdt>
              <w:sdtPr>
                <w:rPr>
                  <w:rFonts w:ascii="Arial" w:eastAsia="Calibri" w:hAnsi="Arial" w:cs="Arial"/>
                  <w:snapToGrid w:val="0"/>
                  <w:sz w:val="20"/>
                  <w:szCs w:val="20"/>
                </w:rPr>
                <w:id w:val="103531063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Datenschutzbeauftragte/r</w:t>
            </w:r>
          </w:p>
        </w:tc>
      </w:tr>
      <w:tr w:rsidR="009A7ADB" w:rsidRPr="00436B11" w14:paraId="7231E744" w14:textId="77777777" w:rsidTr="00E77600">
        <w:tc>
          <w:tcPr>
            <w:tcW w:w="4077" w:type="dxa"/>
          </w:tcPr>
          <w:p w14:paraId="0FFE12E1" w14:textId="77777777" w:rsidR="009A7ADB" w:rsidRPr="00436B11" w:rsidRDefault="009A7ADB" w:rsidP="00E77600">
            <w:pPr>
              <w:rPr>
                <w:rFonts w:ascii="Arial" w:eastAsia="Calibri" w:hAnsi="Arial" w:cs="Arial"/>
                <w:snapToGrid w:val="0"/>
                <w:sz w:val="20"/>
                <w:szCs w:val="20"/>
              </w:rPr>
            </w:pPr>
          </w:p>
        </w:tc>
        <w:tc>
          <w:tcPr>
            <w:tcW w:w="5130" w:type="dxa"/>
          </w:tcPr>
          <w:p w14:paraId="21270D31" w14:textId="77777777" w:rsidR="009A7ADB" w:rsidRPr="00436B11" w:rsidRDefault="009A7ADB" w:rsidP="00E77600">
            <w:pPr>
              <w:rPr>
                <w:rFonts w:ascii="Arial" w:eastAsia="Calibri" w:hAnsi="Arial" w:cs="Arial"/>
                <w:snapToGrid w:val="0"/>
                <w:sz w:val="20"/>
                <w:szCs w:val="20"/>
              </w:rPr>
            </w:pPr>
            <w:sdt>
              <w:sdtPr>
                <w:rPr>
                  <w:rFonts w:ascii="Arial" w:eastAsia="Calibri" w:hAnsi="Arial" w:cs="Arial"/>
                  <w:snapToGrid w:val="0"/>
                  <w:sz w:val="20"/>
                  <w:szCs w:val="20"/>
                </w:rPr>
                <w:id w:val="-134701503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Mitarbeiter/innen geschult und auf Vertraulichkeit / Datengeheimnis verpflichtet</w:t>
            </w:r>
          </w:p>
        </w:tc>
      </w:tr>
      <w:tr w:rsidR="009A7ADB" w:rsidRPr="00436B11" w14:paraId="113BB7A1" w14:textId="77777777" w:rsidTr="00E77600">
        <w:tc>
          <w:tcPr>
            <w:tcW w:w="4077" w:type="dxa"/>
          </w:tcPr>
          <w:p w14:paraId="7F820D11" w14:textId="77777777" w:rsidR="009A7ADB" w:rsidRPr="00436B11" w:rsidRDefault="009A7ADB" w:rsidP="00E77600">
            <w:pPr>
              <w:rPr>
                <w:rFonts w:ascii="Arial" w:eastAsia="Calibri" w:hAnsi="Arial" w:cs="Arial"/>
                <w:snapToGrid w:val="0"/>
                <w:sz w:val="20"/>
                <w:szCs w:val="20"/>
              </w:rPr>
            </w:pPr>
          </w:p>
        </w:tc>
        <w:tc>
          <w:tcPr>
            <w:tcW w:w="5130" w:type="dxa"/>
          </w:tcPr>
          <w:p w14:paraId="3B3C3EA3" w14:textId="77777777" w:rsidR="009A7ADB" w:rsidRPr="00436B11" w:rsidRDefault="009A7ADB" w:rsidP="00E77600">
            <w:pPr>
              <w:rPr>
                <w:rFonts w:ascii="Arial" w:eastAsia="Calibri" w:hAnsi="Arial" w:cs="Arial"/>
                <w:snapToGrid w:val="0"/>
                <w:sz w:val="20"/>
                <w:szCs w:val="20"/>
              </w:rPr>
            </w:pPr>
            <w:sdt>
              <w:sdtPr>
                <w:rPr>
                  <w:rFonts w:ascii="Arial" w:eastAsia="Calibri" w:hAnsi="Arial" w:cs="Arial"/>
                  <w:snapToGrid w:val="0"/>
                  <w:sz w:val="20"/>
                  <w:szCs w:val="20"/>
                </w:rPr>
                <w:id w:val="-1915533961"/>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Regelmäßige Sensibilisierung der Mitarbeiter/innen </w:t>
            </w:r>
          </w:p>
        </w:tc>
      </w:tr>
      <w:tr w:rsidR="009A7ADB" w:rsidRPr="00436B11" w14:paraId="5FD392E1" w14:textId="77777777" w:rsidTr="00E77600">
        <w:tc>
          <w:tcPr>
            <w:tcW w:w="4077" w:type="dxa"/>
          </w:tcPr>
          <w:p w14:paraId="3B0048BF" w14:textId="77777777" w:rsidR="009A7ADB" w:rsidRPr="00436B11" w:rsidRDefault="009A7ADB" w:rsidP="00E77600">
            <w:pPr>
              <w:rPr>
                <w:rFonts w:ascii="Arial" w:eastAsia="Calibri" w:hAnsi="Arial" w:cs="Arial"/>
                <w:snapToGrid w:val="0"/>
                <w:sz w:val="20"/>
                <w:szCs w:val="20"/>
              </w:rPr>
            </w:pPr>
          </w:p>
        </w:tc>
        <w:tc>
          <w:tcPr>
            <w:tcW w:w="5130" w:type="dxa"/>
          </w:tcPr>
          <w:p w14:paraId="14F39624" w14:textId="77777777" w:rsidR="009A7ADB" w:rsidRPr="00436B11" w:rsidRDefault="009A7ADB" w:rsidP="00E77600">
            <w:pPr>
              <w:rPr>
                <w:rFonts w:ascii="Arial" w:eastAsia="Calibri" w:hAnsi="Arial" w:cs="Arial"/>
                <w:snapToGrid w:val="0"/>
                <w:sz w:val="20"/>
                <w:szCs w:val="20"/>
              </w:rPr>
            </w:pPr>
            <w:r w:rsidRPr="00436B11">
              <w:rPr>
                <w:rFonts w:ascii="Arial" w:eastAsia="Calibri" w:hAnsi="Arial" w:cs="Arial"/>
                <w:snapToGrid w:val="0"/>
                <w:sz w:val="20"/>
                <w:szCs w:val="20"/>
              </w:rPr>
              <w:t>Der Verantwortliche kommt den Informationspflichten nach Art. 13 und 14 DSGVO nach</w:t>
            </w:r>
          </w:p>
        </w:tc>
      </w:tr>
      <w:tr w:rsidR="009A7ADB" w:rsidRPr="00436B11" w14:paraId="205CC271" w14:textId="77777777" w:rsidTr="00E77600">
        <w:tc>
          <w:tcPr>
            <w:tcW w:w="4077" w:type="dxa"/>
          </w:tcPr>
          <w:p w14:paraId="52B6BD98" w14:textId="77777777" w:rsidR="009A7ADB" w:rsidRPr="00436B11" w:rsidRDefault="009A7ADB" w:rsidP="00E77600">
            <w:pPr>
              <w:rPr>
                <w:rFonts w:ascii="Arial" w:eastAsia="Calibri" w:hAnsi="Arial" w:cs="Arial"/>
                <w:snapToGrid w:val="0"/>
                <w:sz w:val="20"/>
                <w:szCs w:val="20"/>
              </w:rPr>
            </w:pPr>
          </w:p>
        </w:tc>
        <w:tc>
          <w:tcPr>
            <w:tcW w:w="5130" w:type="dxa"/>
          </w:tcPr>
          <w:p w14:paraId="479453B9" w14:textId="77777777" w:rsidR="009A7ADB" w:rsidRPr="00436B11" w:rsidRDefault="009A7ADB" w:rsidP="00E77600">
            <w:pPr>
              <w:rPr>
                <w:rFonts w:ascii="Arial" w:eastAsia="Calibri" w:hAnsi="Arial" w:cs="Arial"/>
                <w:snapToGrid w:val="0"/>
                <w:sz w:val="20"/>
                <w:szCs w:val="20"/>
              </w:rPr>
            </w:pPr>
            <w:sdt>
              <w:sdtPr>
                <w:rPr>
                  <w:rFonts w:ascii="Arial" w:eastAsia="Calibri" w:hAnsi="Arial" w:cs="Arial"/>
                  <w:snapToGrid w:val="0"/>
                  <w:sz w:val="20"/>
                  <w:szCs w:val="20"/>
                </w:rPr>
                <w:id w:val="108380259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Formalisierter Prozess zur Bearbeitung von Auskunftsfragen seitens Betroffener ist vorhanden</w:t>
            </w:r>
          </w:p>
        </w:tc>
      </w:tr>
    </w:tbl>
    <w:p w14:paraId="219C218D"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r w:rsidRPr="00436B11">
        <w:rPr>
          <w:rFonts w:ascii="Arial" w:eastAsia="Calibri" w:hAnsi="Arial" w:cs="Arial"/>
          <w:b/>
          <w:snapToGrid w:val="0"/>
          <w:sz w:val="18"/>
          <w:szCs w:val="24"/>
        </w:rPr>
        <w:t>Weitere Maßnahmen:</w:t>
      </w:r>
    </w:p>
    <w:p w14:paraId="7DBFD00C" w14:textId="77777777" w:rsidR="009A7ADB" w:rsidRPr="00436B11" w:rsidRDefault="009A7ADB" w:rsidP="009A7ADB">
      <w:pPr>
        <w:widowControl w:val="0"/>
        <w:spacing w:before="120" w:after="0" w:line="240" w:lineRule="auto"/>
        <w:rPr>
          <w:rFonts w:ascii="Arial" w:eastAsia="Calibri" w:hAnsi="Arial" w:cs="Arial"/>
          <w:b/>
          <w:snapToGrid w:val="0"/>
          <w:sz w:val="20"/>
          <w:szCs w:val="24"/>
        </w:rPr>
      </w:pPr>
    </w:p>
    <w:p w14:paraId="429D548B" w14:textId="77777777" w:rsidR="009A7ADB" w:rsidRPr="00436B11" w:rsidRDefault="009A7ADB" w:rsidP="009A7ADB">
      <w:pPr>
        <w:spacing w:after="0" w:line="240" w:lineRule="auto"/>
        <w:rPr>
          <w:rFonts w:ascii="Arial" w:eastAsia="Calibri" w:hAnsi="Arial" w:cs="Arial"/>
          <w:b/>
          <w:snapToGrid w:val="0"/>
          <w:sz w:val="20"/>
          <w:szCs w:val="24"/>
        </w:rPr>
      </w:pPr>
    </w:p>
    <w:p w14:paraId="28C13FD3" w14:textId="77777777" w:rsidR="009A7ADB" w:rsidRPr="00436B11" w:rsidRDefault="009A7ADB" w:rsidP="009A7ADB">
      <w:pPr>
        <w:spacing w:after="0" w:line="240" w:lineRule="auto"/>
        <w:rPr>
          <w:rFonts w:ascii="Arial" w:eastAsia="Calibri" w:hAnsi="Arial" w:cs="Arial"/>
          <w:sz w:val="24"/>
          <w:szCs w:val="24"/>
        </w:rPr>
      </w:pPr>
    </w:p>
    <w:p w14:paraId="18BA47A3"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zCs w:val="20"/>
          <w:lang w:eastAsia="de-DE"/>
        </w:rPr>
        <w:t xml:space="preserve">4.2. </w:t>
      </w:r>
      <w:proofErr w:type="spellStart"/>
      <w:r w:rsidRPr="00436B11">
        <w:rPr>
          <w:rFonts w:ascii="Arial" w:eastAsia="Times New Roman" w:hAnsi="Arial" w:cs="Arial"/>
          <w:b/>
          <w:szCs w:val="20"/>
          <w:lang w:eastAsia="de-DE"/>
        </w:rPr>
        <w:t>Incident</w:t>
      </w:r>
      <w:proofErr w:type="spellEnd"/>
      <w:r w:rsidRPr="00436B11">
        <w:rPr>
          <w:rFonts w:ascii="Arial" w:eastAsia="Times New Roman" w:hAnsi="Arial" w:cs="Arial"/>
          <w:b/>
          <w:szCs w:val="20"/>
          <w:lang w:eastAsia="de-DE"/>
        </w:rPr>
        <w:t xml:space="preserve"> Response Management</w:t>
      </w:r>
      <w:r w:rsidRPr="00436B11">
        <w:rPr>
          <w:rFonts w:ascii="Arial" w:eastAsia="Times New Roman" w:hAnsi="Arial" w:cs="Arial"/>
          <w:b/>
          <w:szCs w:val="20"/>
          <w:vertAlign w:val="superscript"/>
          <w:lang w:eastAsia="de-DE"/>
        </w:rPr>
        <w:footnoteReference w:id="11"/>
      </w:r>
    </w:p>
    <w:tbl>
      <w:tblPr>
        <w:tblStyle w:val="Tabellenraster1"/>
        <w:tblW w:w="0" w:type="auto"/>
        <w:tblLayout w:type="fixed"/>
        <w:tblLook w:val="04A0" w:firstRow="1" w:lastRow="0" w:firstColumn="1" w:lastColumn="0" w:noHBand="0" w:noVBand="1"/>
      </w:tblPr>
      <w:tblGrid>
        <w:gridCol w:w="4077"/>
        <w:gridCol w:w="5085"/>
      </w:tblGrid>
      <w:tr w:rsidR="009A7ADB" w:rsidRPr="00436B11" w14:paraId="50266F54" w14:textId="77777777" w:rsidTr="00E77600">
        <w:tc>
          <w:tcPr>
            <w:tcW w:w="4077" w:type="dxa"/>
          </w:tcPr>
          <w:p w14:paraId="3D5B04B8"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5085" w:type="dxa"/>
          </w:tcPr>
          <w:p w14:paraId="67D0CBC7"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08576EB3" w14:textId="77777777" w:rsidTr="00E77600">
        <w:tc>
          <w:tcPr>
            <w:tcW w:w="4077" w:type="dxa"/>
          </w:tcPr>
          <w:p w14:paraId="6D89C1C7"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014457835"/>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Einsatz von Firewall und regelmäßige Aktualisierung</w:t>
            </w:r>
          </w:p>
        </w:tc>
        <w:tc>
          <w:tcPr>
            <w:tcW w:w="5085" w:type="dxa"/>
          </w:tcPr>
          <w:p w14:paraId="58DBEE72"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07231530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Dokumentierter Prozess zur Erkennung und Meldung von Sicherheitsvorfällen</w:t>
            </w:r>
          </w:p>
        </w:tc>
      </w:tr>
      <w:tr w:rsidR="009A7ADB" w:rsidRPr="00436B11" w14:paraId="671F776B" w14:textId="77777777" w:rsidTr="00E77600">
        <w:tc>
          <w:tcPr>
            <w:tcW w:w="4077" w:type="dxa"/>
          </w:tcPr>
          <w:p w14:paraId="1D3E6FFE"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55835433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Einsatz von Spamfilter und regelmäßige Aktualisierung</w:t>
            </w:r>
          </w:p>
        </w:tc>
        <w:tc>
          <w:tcPr>
            <w:tcW w:w="5085" w:type="dxa"/>
          </w:tcPr>
          <w:p w14:paraId="7F5B2821"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25393693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Dokumentierte Vorgehensweise zum Umgang mit Sicherheitsvorfällen</w:t>
            </w:r>
          </w:p>
        </w:tc>
      </w:tr>
      <w:tr w:rsidR="009A7ADB" w:rsidRPr="00436B11" w14:paraId="562922D6" w14:textId="77777777" w:rsidTr="00E77600">
        <w:tc>
          <w:tcPr>
            <w:tcW w:w="4077" w:type="dxa"/>
          </w:tcPr>
          <w:p w14:paraId="3D352068"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97318101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Einsatz von Virenscanner und regelmäßige Aktualisierung</w:t>
            </w:r>
          </w:p>
        </w:tc>
        <w:tc>
          <w:tcPr>
            <w:tcW w:w="5085" w:type="dxa"/>
          </w:tcPr>
          <w:p w14:paraId="3A291C22"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841221159"/>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Einbindung von </w:t>
            </w:r>
            <w:sdt>
              <w:sdtPr>
                <w:rPr>
                  <w:rFonts w:ascii="Arial" w:eastAsia="Calibri" w:hAnsi="Arial" w:cs="Arial"/>
                  <w:snapToGrid w:val="0"/>
                  <w:sz w:val="20"/>
                  <w:szCs w:val="20"/>
                </w:rPr>
                <w:id w:val="2040474524"/>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DSB und </w:t>
            </w:r>
            <w:sdt>
              <w:sdtPr>
                <w:rPr>
                  <w:rFonts w:ascii="Arial" w:eastAsia="Calibri" w:hAnsi="Arial" w:cs="Arial"/>
                  <w:snapToGrid w:val="0"/>
                  <w:sz w:val="20"/>
                  <w:szCs w:val="20"/>
                </w:rPr>
                <w:id w:val="102113027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ISB in Sicherheitsvorfälle und Datenpannen</w:t>
            </w:r>
          </w:p>
        </w:tc>
      </w:tr>
      <w:tr w:rsidR="009A7ADB" w:rsidRPr="00436B11" w14:paraId="1F6F8722" w14:textId="77777777" w:rsidTr="00E77600">
        <w:tc>
          <w:tcPr>
            <w:tcW w:w="4077" w:type="dxa"/>
          </w:tcPr>
          <w:p w14:paraId="032A4775"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96375133"/>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Intrusion </w:t>
            </w:r>
            <w:proofErr w:type="spellStart"/>
            <w:r w:rsidRPr="00436B11">
              <w:rPr>
                <w:rFonts w:ascii="Arial" w:eastAsia="Calibri" w:hAnsi="Arial" w:cs="Arial"/>
                <w:snapToGrid w:val="0"/>
                <w:sz w:val="20"/>
                <w:szCs w:val="20"/>
              </w:rPr>
              <w:t>Detection</w:t>
            </w:r>
            <w:proofErr w:type="spellEnd"/>
            <w:r w:rsidRPr="00436B11">
              <w:rPr>
                <w:rFonts w:ascii="Arial" w:eastAsia="Calibri" w:hAnsi="Arial" w:cs="Arial"/>
                <w:snapToGrid w:val="0"/>
                <w:sz w:val="20"/>
                <w:szCs w:val="20"/>
              </w:rPr>
              <w:t xml:space="preserve"> System (IDS)</w:t>
            </w:r>
          </w:p>
        </w:tc>
        <w:tc>
          <w:tcPr>
            <w:tcW w:w="5085" w:type="dxa"/>
          </w:tcPr>
          <w:p w14:paraId="08041392"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335841062"/>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Dokumentation von Sicherheitsvorfällen und Datenpannen im Ticketsystem</w:t>
            </w:r>
          </w:p>
        </w:tc>
      </w:tr>
      <w:tr w:rsidR="009A7ADB" w:rsidRPr="00436B11" w14:paraId="3982DFCA" w14:textId="77777777" w:rsidTr="00E77600">
        <w:tc>
          <w:tcPr>
            <w:tcW w:w="4077" w:type="dxa"/>
          </w:tcPr>
          <w:p w14:paraId="149FEB93"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993016937"/>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Intrusion </w:t>
            </w:r>
            <w:proofErr w:type="spellStart"/>
            <w:r w:rsidRPr="00436B11">
              <w:rPr>
                <w:rFonts w:ascii="Arial" w:eastAsia="Calibri" w:hAnsi="Arial" w:cs="Arial"/>
                <w:snapToGrid w:val="0"/>
                <w:sz w:val="20"/>
                <w:szCs w:val="20"/>
              </w:rPr>
              <w:t>Prevention</w:t>
            </w:r>
            <w:proofErr w:type="spellEnd"/>
            <w:r w:rsidRPr="00436B11">
              <w:rPr>
                <w:rFonts w:ascii="Arial" w:eastAsia="Calibri" w:hAnsi="Arial" w:cs="Arial"/>
                <w:snapToGrid w:val="0"/>
                <w:sz w:val="20"/>
                <w:szCs w:val="20"/>
              </w:rPr>
              <w:t xml:space="preserve"> System (IPS)</w:t>
            </w:r>
          </w:p>
        </w:tc>
        <w:tc>
          <w:tcPr>
            <w:tcW w:w="5085" w:type="dxa"/>
          </w:tcPr>
          <w:p w14:paraId="561D34E4"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394333547"/>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Formaler Prozess und Verantwortlichkeiten zur Nachbearbeitung von Sicherheitsvorfällen und Datenpannen</w:t>
            </w:r>
          </w:p>
        </w:tc>
      </w:tr>
    </w:tbl>
    <w:p w14:paraId="6CD01927"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r w:rsidRPr="00436B11">
        <w:rPr>
          <w:rFonts w:ascii="Arial" w:eastAsia="Calibri" w:hAnsi="Arial" w:cs="Arial"/>
          <w:b/>
          <w:snapToGrid w:val="0"/>
          <w:sz w:val="18"/>
          <w:szCs w:val="24"/>
        </w:rPr>
        <w:t>Weitere Maßnahmen:</w:t>
      </w:r>
    </w:p>
    <w:p w14:paraId="0661E608" w14:textId="77777777" w:rsidR="009A7ADB" w:rsidRPr="00436B11" w:rsidRDefault="009A7ADB" w:rsidP="009A7ADB">
      <w:pPr>
        <w:widowControl w:val="0"/>
        <w:spacing w:before="120" w:after="0" w:line="240" w:lineRule="auto"/>
        <w:rPr>
          <w:rFonts w:ascii="Arial" w:eastAsia="Calibri" w:hAnsi="Arial" w:cs="Arial"/>
          <w:sz w:val="24"/>
          <w:szCs w:val="24"/>
        </w:rPr>
      </w:pPr>
    </w:p>
    <w:p w14:paraId="74C273EE" w14:textId="77777777" w:rsidR="009A7ADB" w:rsidRPr="00436B11" w:rsidRDefault="009A7ADB" w:rsidP="009A7ADB">
      <w:pPr>
        <w:spacing w:after="0" w:line="240" w:lineRule="auto"/>
        <w:rPr>
          <w:rFonts w:ascii="Arial" w:eastAsia="Calibri" w:hAnsi="Arial" w:cs="Arial"/>
          <w:sz w:val="24"/>
          <w:szCs w:val="24"/>
        </w:rPr>
      </w:pPr>
    </w:p>
    <w:p w14:paraId="62E6660C" w14:textId="77777777" w:rsidR="009A7ADB" w:rsidRPr="00436B11" w:rsidRDefault="009A7ADB" w:rsidP="009A7ADB">
      <w:pPr>
        <w:spacing w:after="0" w:line="240" w:lineRule="auto"/>
        <w:rPr>
          <w:rFonts w:ascii="Arial" w:eastAsia="Calibri" w:hAnsi="Arial" w:cs="Arial"/>
          <w:sz w:val="24"/>
          <w:szCs w:val="24"/>
        </w:rPr>
      </w:pPr>
    </w:p>
    <w:p w14:paraId="3BE5CC7A" w14:textId="77777777" w:rsidR="009A7ADB" w:rsidRPr="00436B11" w:rsidRDefault="009A7ADB" w:rsidP="009A7ADB">
      <w:pPr>
        <w:keepNext/>
        <w:keepLines/>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zCs w:val="20"/>
          <w:lang w:eastAsia="de-DE"/>
        </w:rPr>
        <w:t xml:space="preserve">4.3. </w:t>
      </w:r>
      <w:r w:rsidRPr="00436B11">
        <w:rPr>
          <w:rFonts w:ascii="Arial" w:eastAsia="Times New Roman" w:hAnsi="Arial" w:cs="Arial"/>
          <w:b/>
          <w:snapToGrid w:val="0"/>
          <w:szCs w:val="20"/>
          <w:lang w:eastAsia="de-DE"/>
        </w:rPr>
        <w:t>Datenschutzfreundliche Voreinstellungen</w:t>
      </w:r>
    </w:p>
    <w:tbl>
      <w:tblPr>
        <w:tblStyle w:val="Tabellenraster1"/>
        <w:tblW w:w="0" w:type="auto"/>
        <w:tblLayout w:type="fixed"/>
        <w:tblLook w:val="04A0" w:firstRow="1" w:lastRow="0" w:firstColumn="1" w:lastColumn="0" w:noHBand="0" w:noVBand="1"/>
      </w:tblPr>
      <w:tblGrid>
        <w:gridCol w:w="4077"/>
        <w:gridCol w:w="5085"/>
      </w:tblGrid>
      <w:tr w:rsidR="009A7ADB" w:rsidRPr="00436B11" w14:paraId="0D101A5F" w14:textId="77777777" w:rsidTr="00E77600">
        <w:tc>
          <w:tcPr>
            <w:tcW w:w="4077" w:type="dxa"/>
          </w:tcPr>
          <w:p w14:paraId="79E2304B" w14:textId="77777777" w:rsidR="009A7ADB" w:rsidRPr="00436B11" w:rsidRDefault="009A7ADB" w:rsidP="00E77600">
            <w:pPr>
              <w:keepNext/>
              <w:keepLines/>
              <w:widowControl w:val="0"/>
              <w:spacing w:before="120"/>
              <w:rPr>
                <w:rFonts w:ascii="Arial" w:eastAsia="Calibri" w:hAnsi="Arial" w:cs="Arial"/>
                <w:snapToGrid w:val="0"/>
                <w:sz w:val="20"/>
                <w:szCs w:val="20"/>
              </w:rPr>
            </w:pPr>
            <w:r w:rsidRPr="00436B11">
              <w:rPr>
                <w:rFonts w:ascii="Arial" w:eastAsia="Calibri" w:hAnsi="Arial" w:cs="Arial"/>
                <w:b/>
                <w:snapToGrid w:val="0"/>
                <w:sz w:val="20"/>
                <w:szCs w:val="20"/>
              </w:rPr>
              <w:t>Technische Maßnahmen</w:t>
            </w:r>
          </w:p>
        </w:tc>
        <w:tc>
          <w:tcPr>
            <w:tcW w:w="5085" w:type="dxa"/>
          </w:tcPr>
          <w:p w14:paraId="7563B47D" w14:textId="77777777" w:rsidR="009A7ADB" w:rsidRPr="00436B11" w:rsidRDefault="009A7ADB" w:rsidP="00E77600">
            <w:pPr>
              <w:keepNext/>
              <w:keepLines/>
              <w:widowControl w:val="0"/>
              <w:spacing w:before="120"/>
              <w:rPr>
                <w:rFonts w:ascii="Arial" w:eastAsia="Calibri" w:hAnsi="Arial" w:cs="Arial"/>
                <w:snapToGrid w:val="0"/>
                <w:sz w:val="20"/>
                <w:szCs w:val="20"/>
              </w:rPr>
            </w:pPr>
            <w:r w:rsidRPr="00436B11">
              <w:rPr>
                <w:rFonts w:ascii="Arial" w:eastAsia="Calibri" w:hAnsi="Arial" w:cs="Arial"/>
                <w:b/>
                <w:snapToGrid w:val="0"/>
                <w:sz w:val="20"/>
                <w:szCs w:val="20"/>
              </w:rPr>
              <w:t>Organisatorische Maßnahmen</w:t>
            </w:r>
          </w:p>
        </w:tc>
      </w:tr>
      <w:tr w:rsidR="009A7ADB" w:rsidRPr="00436B11" w14:paraId="21FFFD5E" w14:textId="77777777" w:rsidTr="00E77600">
        <w:tc>
          <w:tcPr>
            <w:tcW w:w="4077" w:type="dxa"/>
          </w:tcPr>
          <w:p w14:paraId="3DD064D6" w14:textId="77777777" w:rsidR="009A7ADB" w:rsidRPr="00436B11" w:rsidRDefault="009A7ADB" w:rsidP="00E77600">
            <w:pPr>
              <w:keepNext/>
              <w:keepLines/>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540968267"/>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Anwendungen / Apps sind so eingestellt, dass nicht mehr personenbezogene Daten erhoben werden, als für den jeweiligen Zweck erforderlich sind</w:t>
            </w:r>
          </w:p>
        </w:tc>
        <w:tc>
          <w:tcPr>
            <w:tcW w:w="5085" w:type="dxa"/>
          </w:tcPr>
          <w:p w14:paraId="7EB933AA" w14:textId="77777777" w:rsidR="009A7ADB" w:rsidRPr="00436B11" w:rsidRDefault="009A7ADB" w:rsidP="00E77600">
            <w:pPr>
              <w:keepNext/>
              <w:keepLines/>
              <w:widowControl w:val="0"/>
              <w:tabs>
                <w:tab w:val="center" w:pos="2434"/>
              </w:tabs>
              <w:spacing w:before="120"/>
              <w:rPr>
                <w:rFonts w:ascii="Arial" w:eastAsia="Calibri" w:hAnsi="Arial" w:cs="Arial"/>
                <w:snapToGrid w:val="0"/>
                <w:sz w:val="20"/>
                <w:szCs w:val="20"/>
              </w:rPr>
            </w:pPr>
          </w:p>
        </w:tc>
      </w:tr>
      <w:tr w:rsidR="009A7ADB" w:rsidRPr="00436B11" w14:paraId="23A6D0B7" w14:textId="77777777" w:rsidTr="00E77600">
        <w:tc>
          <w:tcPr>
            <w:tcW w:w="4077" w:type="dxa"/>
          </w:tcPr>
          <w:p w14:paraId="74A7B552" w14:textId="77777777" w:rsidR="009A7ADB" w:rsidRPr="00436B11" w:rsidRDefault="009A7ADB" w:rsidP="00E77600">
            <w:pPr>
              <w:keepLines/>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82138373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Einfache Ausübung des Widerrufsrechts des/r Betroffenen durch technische Maßnahmen</w:t>
            </w:r>
          </w:p>
        </w:tc>
        <w:tc>
          <w:tcPr>
            <w:tcW w:w="5085" w:type="dxa"/>
          </w:tcPr>
          <w:p w14:paraId="60E3F124" w14:textId="77777777" w:rsidR="009A7ADB" w:rsidRPr="00436B11" w:rsidRDefault="009A7ADB" w:rsidP="00E77600">
            <w:pPr>
              <w:widowControl w:val="0"/>
              <w:tabs>
                <w:tab w:val="center" w:pos="2434"/>
              </w:tabs>
              <w:spacing w:before="120"/>
              <w:rPr>
                <w:rFonts w:ascii="Arial" w:eastAsia="Calibri" w:hAnsi="Arial" w:cs="Arial"/>
                <w:snapToGrid w:val="0"/>
                <w:sz w:val="20"/>
                <w:szCs w:val="20"/>
              </w:rPr>
            </w:pPr>
          </w:p>
        </w:tc>
      </w:tr>
    </w:tbl>
    <w:p w14:paraId="51A1BFC4"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r w:rsidRPr="00436B11">
        <w:rPr>
          <w:rFonts w:ascii="Arial" w:eastAsia="Calibri" w:hAnsi="Arial" w:cs="Arial"/>
          <w:b/>
          <w:snapToGrid w:val="0"/>
          <w:sz w:val="18"/>
          <w:szCs w:val="24"/>
        </w:rPr>
        <w:t>Weitere Maßnahmen:</w:t>
      </w:r>
    </w:p>
    <w:p w14:paraId="4546A063"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p>
    <w:p w14:paraId="4183DC2B" w14:textId="77777777" w:rsidR="009A7ADB" w:rsidRPr="00436B11" w:rsidRDefault="009A7ADB" w:rsidP="009A7ADB">
      <w:pPr>
        <w:widowControl w:val="0"/>
        <w:spacing w:before="120" w:after="0" w:line="240" w:lineRule="auto"/>
        <w:rPr>
          <w:rFonts w:ascii="Arial" w:eastAsia="Calibri" w:hAnsi="Arial" w:cs="Arial"/>
          <w:b/>
          <w:snapToGrid w:val="0"/>
          <w:sz w:val="18"/>
          <w:szCs w:val="24"/>
        </w:rPr>
      </w:pPr>
    </w:p>
    <w:p w14:paraId="7AA22E2A" w14:textId="77777777" w:rsidR="009A7ADB" w:rsidRPr="00436B11" w:rsidRDefault="009A7ADB" w:rsidP="009A7ADB">
      <w:pPr>
        <w:spacing w:after="0" w:line="240" w:lineRule="auto"/>
        <w:rPr>
          <w:rFonts w:ascii="Arial" w:eastAsia="Calibri" w:hAnsi="Arial" w:cs="Arial"/>
          <w:sz w:val="24"/>
          <w:szCs w:val="24"/>
        </w:rPr>
      </w:pPr>
    </w:p>
    <w:p w14:paraId="3AD20B93" w14:textId="77777777" w:rsidR="009A7ADB" w:rsidRPr="00436B11" w:rsidRDefault="009A7ADB" w:rsidP="009A7ADB">
      <w:pPr>
        <w:keepNext/>
        <w:widowControl w:val="0"/>
        <w:spacing w:after="120" w:line="240" w:lineRule="auto"/>
        <w:outlineLvl w:val="2"/>
        <w:rPr>
          <w:rFonts w:ascii="Arial" w:eastAsia="Times New Roman" w:hAnsi="Arial" w:cs="Arial"/>
          <w:b/>
          <w:snapToGrid w:val="0"/>
          <w:szCs w:val="20"/>
          <w:lang w:eastAsia="de-DE"/>
        </w:rPr>
      </w:pPr>
      <w:r w:rsidRPr="00436B11">
        <w:rPr>
          <w:rFonts w:ascii="Arial" w:eastAsia="Times New Roman" w:hAnsi="Arial" w:cs="Arial"/>
          <w:b/>
          <w:szCs w:val="20"/>
          <w:lang w:eastAsia="de-DE"/>
        </w:rPr>
        <w:t xml:space="preserve"> 4.4. Auftragskontrolle</w:t>
      </w:r>
      <w:r w:rsidRPr="00436B11">
        <w:rPr>
          <w:rFonts w:ascii="Arial" w:eastAsia="Times New Roman" w:hAnsi="Arial" w:cs="Arial"/>
          <w:b/>
          <w:szCs w:val="20"/>
          <w:vertAlign w:val="superscript"/>
          <w:lang w:eastAsia="de-DE"/>
        </w:rPr>
        <w:footnoteReference w:id="12"/>
      </w:r>
    </w:p>
    <w:tbl>
      <w:tblPr>
        <w:tblStyle w:val="Tabellenraster1"/>
        <w:tblW w:w="9162" w:type="dxa"/>
        <w:tblLayout w:type="fixed"/>
        <w:tblLook w:val="04A0" w:firstRow="1" w:lastRow="0" w:firstColumn="1" w:lastColumn="0" w:noHBand="0" w:noVBand="1"/>
      </w:tblPr>
      <w:tblGrid>
        <w:gridCol w:w="4077"/>
        <w:gridCol w:w="5085"/>
      </w:tblGrid>
      <w:tr w:rsidR="009A7ADB" w:rsidRPr="00436B11" w14:paraId="6378920F" w14:textId="77777777" w:rsidTr="00E77600">
        <w:tc>
          <w:tcPr>
            <w:tcW w:w="4077" w:type="dxa"/>
          </w:tcPr>
          <w:p w14:paraId="2712EC3B"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Technische Maßnahmen</w:t>
            </w:r>
          </w:p>
        </w:tc>
        <w:tc>
          <w:tcPr>
            <w:tcW w:w="5085" w:type="dxa"/>
          </w:tcPr>
          <w:p w14:paraId="1BFD6781" w14:textId="77777777" w:rsidR="009A7ADB" w:rsidRPr="00436B11" w:rsidRDefault="009A7ADB" w:rsidP="00E77600">
            <w:pPr>
              <w:widowControl w:val="0"/>
              <w:spacing w:before="120"/>
              <w:rPr>
                <w:rFonts w:ascii="Arial" w:eastAsia="Calibri" w:hAnsi="Arial" w:cs="Arial"/>
                <w:b/>
                <w:snapToGrid w:val="0"/>
                <w:sz w:val="20"/>
                <w:szCs w:val="20"/>
              </w:rPr>
            </w:pPr>
            <w:r w:rsidRPr="00436B11">
              <w:rPr>
                <w:rFonts w:ascii="Arial" w:eastAsia="Calibri" w:hAnsi="Arial" w:cs="Arial"/>
                <w:b/>
                <w:snapToGrid w:val="0"/>
                <w:sz w:val="20"/>
                <w:szCs w:val="20"/>
              </w:rPr>
              <w:t>Organisatorische Maßnahmen</w:t>
            </w:r>
          </w:p>
        </w:tc>
      </w:tr>
      <w:tr w:rsidR="009A7ADB" w:rsidRPr="00436B11" w14:paraId="4E90E76F" w14:textId="77777777" w:rsidTr="00E77600">
        <w:tc>
          <w:tcPr>
            <w:tcW w:w="4077" w:type="dxa"/>
          </w:tcPr>
          <w:p w14:paraId="23882D41" w14:textId="77777777" w:rsidR="009A7ADB" w:rsidRPr="00436B11" w:rsidRDefault="009A7ADB" w:rsidP="00E77600">
            <w:pPr>
              <w:widowControl w:val="0"/>
              <w:tabs>
                <w:tab w:val="center" w:pos="1930"/>
              </w:tabs>
              <w:spacing w:before="120"/>
              <w:rPr>
                <w:rFonts w:ascii="Arial" w:eastAsia="Calibri" w:hAnsi="Arial" w:cs="Arial"/>
                <w:snapToGrid w:val="0"/>
                <w:sz w:val="20"/>
                <w:szCs w:val="20"/>
              </w:rPr>
            </w:pPr>
          </w:p>
        </w:tc>
        <w:tc>
          <w:tcPr>
            <w:tcW w:w="5085" w:type="dxa"/>
          </w:tcPr>
          <w:p w14:paraId="3A3CEE5B"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84901114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Vorherige Prüfung der von Auftragnehmer </w:t>
            </w:r>
            <w:r w:rsidRPr="00436B11">
              <w:rPr>
                <w:rFonts w:ascii="Arial" w:eastAsia="Calibri" w:hAnsi="Arial" w:cs="Arial"/>
                <w:snapToGrid w:val="0"/>
                <w:sz w:val="20"/>
                <w:szCs w:val="20"/>
              </w:rPr>
              <w:lastRenderedPageBreak/>
              <w:t>getroffenen Sicherheitsmaßnahmen und deren Dokumentation</w:t>
            </w:r>
          </w:p>
        </w:tc>
      </w:tr>
      <w:tr w:rsidR="009A7ADB" w:rsidRPr="00436B11" w14:paraId="1FBBBB12" w14:textId="77777777" w:rsidTr="00E77600">
        <w:tc>
          <w:tcPr>
            <w:tcW w:w="4077" w:type="dxa"/>
          </w:tcPr>
          <w:p w14:paraId="280B6704" w14:textId="77777777" w:rsidR="009A7ADB" w:rsidRPr="00436B11" w:rsidRDefault="009A7ADB" w:rsidP="00E77600">
            <w:pPr>
              <w:widowControl w:val="0"/>
              <w:tabs>
                <w:tab w:val="center" w:pos="1930"/>
              </w:tabs>
              <w:spacing w:before="120"/>
              <w:rPr>
                <w:rFonts w:ascii="Arial" w:eastAsia="Calibri" w:hAnsi="Arial" w:cs="Arial"/>
                <w:snapToGrid w:val="0"/>
                <w:sz w:val="20"/>
                <w:szCs w:val="20"/>
              </w:rPr>
            </w:pPr>
          </w:p>
        </w:tc>
        <w:tc>
          <w:tcPr>
            <w:tcW w:w="5085" w:type="dxa"/>
          </w:tcPr>
          <w:p w14:paraId="587BC830"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2102331710"/>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Auswahl des Auftragnehmers unter Sorgfaltsgesichtspunkten (gerade in Bezug auf Datenschutz und Datensicherheit)</w:t>
            </w:r>
          </w:p>
        </w:tc>
      </w:tr>
      <w:tr w:rsidR="009A7ADB" w:rsidRPr="00436B11" w14:paraId="076CC914" w14:textId="77777777" w:rsidTr="00E77600">
        <w:tc>
          <w:tcPr>
            <w:tcW w:w="4077" w:type="dxa"/>
          </w:tcPr>
          <w:p w14:paraId="00046F05" w14:textId="77777777" w:rsidR="009A7ADB" w:rsidRPr="00436B11" w:rsidRDefault="009A7ADB" w:rsidP="00E77600">
            <w:pPr>
              <w:widowControl w:val="0"/>
              <w:tabs>
                <w:tab w:val="center" w:pos="1930"/>
              </w:tabs>
              <w:spacing w:before="120"/>
              <w:rPr>
                <w:rFonts w:ascii="Arial" w:eastAsia="Calibri" w:hAnsi="Arial" w:cs="Arial"/>
                <w:snapToGrid w:val="0"/>
                <w:sz w:val="20"/>
                <w:szCs w:val="20"/>
              </w:rPr>
            </w:pPr>
          </w:p>
        </w:tc>
        <w:tc>
          <w:tcPr>
            <w:tcW w:w="5085" w:type="dxa"/>
          </w:tcPr>
          <w:p w14:paraId="4523BF40"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62530701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Abschluss der notwendigen Vereinbarungen zur Auftragsdatenverarbeitung</w:t>
            </w:r>
          </w:p>
        </w:tc>
      </w:tr>
      <w:tr w:rsidR="009A7ADB" w:rsidRPr="00436B11" w14:paraId="3004D017" w14:textId="77777777" w:rsidTr="00E77600">
        <w:tc>
          <w:tcPr>
            <w:tcW w:w="4077" w:type="dxa"/>
          </w:tcPr>
          <w:p w14:paraId="736AC8E6" w14:textId="77777777" w:rsidR="009A7ADB" w:rsidRPr="00436B11" w:rsidRDefault="009A7ADB" w:rsidP="00E77600">
            <w:pPr>
              <w:widowControl w:val="0"/>
              <w:tabs>
                <w:tab w:val="center" w:pos="1930"/>
              </w:tabs>
              <w:spacing w:before="120"/>
              <w:rPr>
                <w:rFonts w:ascii="Arial" w:eastAsia="Calibri" w:hAnsi="Arial" w:cs="Arial"/>
                <w:snapToGrid w:val="0"/>
                <w:sz w:val="20"/>
                <w:szCs w:val="20"/>
              </w:rPr>
            </w:pPr>
          </w:p>
        </w:tc>
        <w:tc>
          <w:tcPr>
            <w:tcW w:w="5085" w:type="dxa"/>
          </w:tcPr>
          <w:p w14:paraId="62AA0814"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1105084806"/>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Schriftliche Weisungen an den Auftragnehmer</w:t>
            </w:r>
          </w:p>
        </w:tc>
      </w:tr>
      <w:tr w:rsidR="009A7ADB" w:rsidRPr="00436B11" w14:paraId="7E01C1AD" w14:textId="77777777" w:rsidTr="00E77600">
        <w:tc>
          <w:tcPr>
            <w:tcW w:w="4077" w:type="dxa"/>
          </w:tcPr>
          <w:p w14:paraId="43AFE09E" w14:textId="77777777" w:rsidR="009A7ADB" w:rsidRPr="00436B11" w:rsidRDefault="009A7ADB" w:rsidP="00E77600">
            <w:pPr>
              <w:widowControl w:val="0"/>
              <w:tabs>
                <w:tab w:val="center" w:pos="1930"/>
              </w:tabs>
              <w:spacing w:before="120"/>
              <w:rPr>
                <w:rFonts w:ascii="Arial" w:eastAsia="Calibri" w:hAnsi="Arial" w:cs="Arial"/>
                <w:snapToGrid w:val="0"/>
                <w:sz w:val="20"/>
                <w:szCs w:val="20"/>
              </w:rPr>
            </w:pPr>
          </w:p>
        </w:tc>
        <w:tc>
          <w:tcPr>
            <w:tcW w:w="5085" w:type="dxa"/>
          </w:tcPr>
          <w:p w14:paraId="4D48D435" w14:textId="77777777" w:rsidR="009A7ADB" w:rsidRPr="00436B11" w:rsidRDefault="009A7ADB" w:rsidP="00E77600">
            <w:pPr>
              <w:widowControl w:val="0"/>
              <w:spacing w:before="120"/>
              <w:rPr>
                <w:rFonts w:ascii="Arial" w:eastAsia="Calibri" w:hAnsi="Arial" w:cs="Arial"/>
                <w:snapToGrid w:val="0"/>
                <w:sz w:val="20"/>
                <w:szCs w:val="20"/>
              </w:rPr>
            </w:pPr>
            <w:sdt>
              <w:sdtPr>
                <w:rPr>
                  <w:rFonts w:ascii="Arial" w:eastAsia="Calibri" w:hAnsi="Arial" w:cs="Arial"/>
                  <w:snapToGrid w:val="0"/>
                  <w:sz w:val="20"/>
                  <w:szCs w:val="20"/>
                </w:rPr>
                <w:id w:val="-709113298"/>
                <w14:checkbox>
                  <w14:checked w14:val="0"/>
                  <w14:checkedState w14:val="2612" w14:font="MS Gothic"/>
                  <w14:uncheckedState w14:val="2610" w14:font="MS Gothic"/>
                </w14:checkbox>
              </w:sdtPr>
              <w:sdtContent>
                <w:r w:rsidRPr="00436B11">
                  <w:rPr>
                    <w:rFonts w:ascii="Segoe UI Symbol" w:eastAsia="Calibri" w:hAnsi="Segoe UI Symbol" w:cs="Segoe UI Symbol"/>
                    <w:snapToGrid w:val="0"/>
                    <w:sz w:val="20"/>
                    <w:szCs w:val="20"/>
                  </w:rPr>
                  <w:t>☐</w:t>
                </w:r>
              </w:sdtContent>
            </w:sdt>
            <w:r w:rsidRPr="00436B11">
              <w:rPr>
                <w:rFonts w:ascii="Arial" w:eastAsia="Calibri" w:hAnsi="Arial" w:cs="Arial"/>
                <w:snapToGrid w:val="0"/>
                <w:sz w:val="20"/>
                <w:szCs w:val="20"/>
              </w:rPr>
              <w:t xml:space="preserve"> Verpflichtung der Mitarbeiter/innen des Auftragnehmers auf Datengeheimnis</w:t>
            </w:r>
          </w:p>
        </w:tc>
      </w:tr>
    </w:tbl>
    <w:p w14:paraId="2470148B" w14:textId="7A51B35D" w:rsidR="009A7ADB" w:rsidRPr="00436B11" w:rsidRDefault="009A7ADB" w:rsidP="009A7ADB">
      <w:pPr>
        <w:rPr>
          <w:rFonts w:ascii="Arial" w:eastAsia="Times New Roman" w:hAnsi="Arial" w:cs="Arial"/>
          <w:color w:val="2F5496" w:themeColor="accent1" w:themeShade="BF"/>
          <w:sz w:val="32"/>
          <w:szCs w:val="32"/>
        </w:rPr>
      </w:pPr>
    </w:p>
    <w:p w14:paraId="311291C1" w14:textId="77777777" w:rsidR="002D7629" w:rsidRDefault="009A7ADB"/>
    <w:sectPr w:rsidR="002D7629">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772BB" w14:textId="77777777" w:rsidR="009A7ADB" w:rsidRDefault="009A7ADB" w:rsidP="009A7ADB">
      <w:pPr>
        <w:spacing w:after="0" w:line="240" w:lineRule="auto"/>
      </w:pPr>
      <w:r>
        <w:separator/>
      </w:r>
    </w:p>
  </w:endnote>
  <w:endnote w:type="continuationSeparator" w:id="0">
    <w:p w14:paraId="055E1DF5" w14:textId="77777777" w:rsidR="009A7ADB" w:rsidRDefault="009A7ADB" w:rsidP="009A7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0000000000000000000"/>
    <w:charset w:val="86"/>
    <w:family w:val="auto"/>
    <w:notTrueType/>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B55C" w14:textId="77777777" w:rsidR="009A7ADB" w:rsidRDefault="009A7AD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342337"/>
      <w:docPartObj>
        <w:docPartGallery w:val="Page Numbers (Bottom of Page)"/>
        <w:docPartUnique/>
      </w:docPartObj>
    </w:sdtPr>
    <w:sdtContent>
      <w:sdt>
        <w:sdtPr>
          <w:id w:val="-1705238520"/>
          <w:docPartObj>
            <w:docPartGallery w:val="Page Numbers (Top of Page)"/>
            <w:docPartUnique/>
          </w:docPartObj>
        </w:sdtPr>
        <w:sdtContent>
          <w:p w14:paraId="66BCCA82" w14:textId="09073C75" w:rsidR="009A7ADB" w:rsidRDefault="009A7ADB" w:rsidP="009A7ADB">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CC3E98C" w14:textId="77777777" w:rsidR="009A7ADB" w:rsidRDefault="009A7AD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0C5A" w14:textId="77777777" w:rsidR="009A7ADB" w:rsidRDefault="009A7A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F6EA0" w14:textId="77777777" w:rsidR="009A7ADB" w:rsidRDefault="009A7ADB" w:rsidP="009A7ADB">
      <w:pPr>
        <w:spacing w:after="0" w:line="240" w:lineRule="auto"/>
      </w:pPr>
      <w:r>
        <w:separator/>
      </w:r>
    </w:p>
  </w:footnote>
  <w:footnote w:type="continuationSeparator" w:id="0">
    <w:p w14:paraId="09606B38" w14:textId="77777777" w:rsidR="009A7ADB" w:rsidRDefault="009A7ADB" w:rsidP="009A7ADB">
      <w:pPr>
        <w:spacing w:after="0" w:line="240" w:lineRule="auto"/>
      </w:pPr>
      <w:r>
        <w:continuationSeparator/>
      </w:r>
    </w:p>
  </w:footnote>
  <w:footnote w:id="1">
    <w:p w14:paraId="7AD0D45C" w14:textId="77777777" w:rsidR="009A7ADB" w:rsidRDefault="009A7ADB" w:rsidP="009A7ADB">
      <w:pPr>
        <w:pStyle w:val="Funotentext"/>
      </w:pPr>
      <w:r>
        <w:rPr>
          <w:rStyle w:val="Funotenzeichen"/>
        </w:rPr>
        <w:footnoteRef/>
      </w:r>
      <w:r>
        <w:t xml:space="preserve"> Maßnahmen der </w:t>
      </w:r>
      <w:r w:rsidRPr="004A38A8">
        <w:rPr>
          <w:rStyle w:val="Fett"/>
        </w:rPr>
        <w:t>Zutrittskontrolle</w:t>
      </w:r>
      <w:r>
        <w:t xml:space="preserve"> dienen dazu, Unbefugten den Zutritt zu Datenverarbeitungsanlagen, mit denen personenbezogene Daten verarbeitet oder genutzt werden, zu verwehren.</w:t>
      </w:r>
    </w:p>
  </w:footnote>
  <w:footnote w:id="2">
    <w:p w14:paraId="386FD2A5" w14:textId="77777777" w:rsidR="009A7ADB" w:rsidRDefault="009A7ADB" w:rsidP="009A7ADB">
      <w:pPr>
        <w:pStyle w:val="Funotentext"/>
      </w:pPr>
      <w:r>
        <w:rPr>
          <w:rStyle w:val="Funotenzeichen"/>
        </w:rPr>
        <w:footnoteRef/>
      </w:r>
      <w:r>
        <w:t xml:space="preserve"> Durch die Zugangskontrolle soll verhindert werden, dass Datenverarbeitungssysteme/Datenträger von Unbefugten genutzt/gelesen werden können.</w:t>
      </w:r>
    </w:p>
  </w:footnote>
  <w:footnote w:id="3">
    <w:p w14:paraId="34F0DC48" w14:textId="77777777" w:rsidR="009A7ADB" w:rsidRDefault="009A7ADB" w:rsidP="009A7ADB">
      <w:pPr>
        <w:pStyle w:val="Funotentext"/>
      </w:pPr>
      <w:r>
        <w:rPr>
          <w:rStyle w:val="Funotenzeichen"/>
        </w:rPr>
        <w:footnoteRef/>
      </w:r>
      <w:r>
        <w:t xml:space="preserve"> Mit Maßnahmen der Zugriffskontrolle soll sichergestellt werden, dass jede/r Mitarbeiter/in im Rahmen seiner/ihrer Tätigkeit nur auf solche Daten zugreifen kann, die er/sie zur Erfüllung seiner Aufgaben tatsächlich benötigt (Need-</w:t>
      </w:r>
      <w:proofErr w:type="spellStart"/>
      <w:r>
        <w:t>to</w:t>
      </w:r>
      <w:proofErr w:type="spellEnd"/>
      <w:r>
        <w:t>-</w:t>
      </w:r>
      <w:proofErr w:type="spellStart"/>
      <w:r>
        <w:t>know</w:t>
      </w:r>
      <w:proofErr w:type="spellEnd"/>
      <w:r>
        <w:t>-Prinzip).</w:t>
      </w:r>
    </w:p>
  </w:footnote>
  <w:footnote w:id="4">
    <w:p w14:paraId="173F95EB" w14:textId="77777777" w:rsidR="009A7ADB" w:rsidRDefault="009A7ADB" w:rsidP="009A7ADB">
      <w:pPr>
        <w:pStyle w:val="Funotentext"/>
      </w:pPr>
      <w:r>
        <w:rPr>
          <w:rStyle w:val="Funotenzeichen"/>
        </w:rPr>
        <w:footnoteRef/>
      </w:r>
      <w:r>
        <w:t xml:space="preserve"> Maßnahmen der Trennungskontrolle sollen sicherstellen, dass zu unterschiedlichen Zwecken erhobene Daten getrennt verarbeitet werden (keine gleichzeitige Arbeit an Daten aus unterschiedlichen Beständen). </w:t>
      </w:r>
    </w:p>
  </w:footnote>
  <w:footnote w:id="5">
    <w:p w14:paraId="7D671117" w14:textId="77777777" w:rsidR="009A7ADB" w:rsidRDefault="009A7ADB" w:rsidP="009A7ADB">
      <w:pPr>
        <w:pStyle w:val="Funotentext"/>
      </w:pPr>
      <w:r>
        <w:rPr>
          <w:rStyle w:val="Funotenzeichen"/>
        </w:rPr>
        <w:footnoteRef/>
      </w:r>
      <w:r>
        <w:t xml:space="preserve"> Die Pseudonymisierung ist eine Maßnahme der Erhöhung der Sicherheit der Datenverarbeitung. Sie erfolgt indem die Klarnamen</w:t>
      </w:r>
      <w:r w:rsidRPr="00F95EF4">
        <w:t xml:space="preserve"> </w:t>
      </w:r>
      <w:r>
        <w:t xml:space="preserve">in Datensätzen </w:t>
      </w:r>
      <w:r w:rsidRPr="00F95EF4">
        <w:t>durch einen Code/eine Kennung</w:t>
      </w:r>
      <w:r>
        <w:t xml:space="preserve"> ersetzt werden</w:t>
      </w:r>
      <w:r w:rsidRPr="00F95EF4">
        <w:t>. Eine Klarnamenliste, mit der eine Zuordnung</w:t>
      </w:r>
      <w:r>
        <w:t xml:space="preserve"> der Daten</w:t>
      </w:r>
      <w:r w:rsidRPr="00F95EF4">
        <w:t xml:space="preserve"> zu bestimmten Person</w:t>
      </w:r>
      <w:r>
        <w:t>en</w:t>
      </w:r>
      <w:r w:rsidRPr="00F95EF4">
        <w:t xml:space="preserve"> möglich bleibt, wird erstellt und sicher </w:t>
      </w:r>
      <w:r>
        <w:t xml:space="preserve">mit beschränkten Zugriffsmöglichkeiten </w:t>
      </w:r>
      <w:r w:rsidRPr="00F95EF4">
        <w:t>verwahrt.</w:t>
      </w:r>
      <w:r>
        <w:t xml:space="preserve"> </w:t>
      </w:r>
    </w:p>
  </w:footnote>
  <w:footnote w:id="6">
    <w:p w14:paraId="76078C73" w14:textId="77777777" w:rsidR="009A7ADB" w:rsidRDefault="009A7ADB" w:rsidP="009A7ADB">
      <w:pPr>
        <w:pStyle w:val="Kommentartext"/>
      </w:pPr>
      <w:r>
        <w:rPr>
          <w:rStyle w:val="Funotenzeichen"/>
        </w:rPr>
        <w:footnoteRef/>
      </w:r>
      <w:r>
        <w:t xml:space="preserve"> Angabe von Funktionsbezeichnungen sind ausreichend.</w:t>
      </w:r>
    </w:p>
  </w:footnote>
  <w:footnote w:id="7">
    <w:p w14:paraId="1AA4039A" w14:textId="77777777" w:rsidR="009A7ADB" w:rsidRDefault="009A7ADB" w:rsidP="009A7ADB">
      <w:pPr>
        <w:pStyle w:val="Funotentext"/>
      </w:pPr>
      <w:r>
        <w:rPr>
          <w:rStyle w:val="Funotenzeichen"/>
        </w:rPr>
        <w:footnoteRef/>
      </w:r>
      <w:r>
        <w:t xml:space="preserve"> Die Weitergabekontrolle soll die Integrität und Vertraulichkeit der Daten im Zusammenhang mit ihrer Weitergabe gewährleisten.</w:t>
      </w:r>
    </w:p>
  </w:footnote>
  <w:footnote w:id="8">
    <w:p w14:paraId="212AED1C" w14:textId="77777777" w:rsidR="009A7ADB" w:rsidRDefault="009A7ADB" w:rsidP="009A7ADB">
      <w:pPr>
        <w:pStyle w:val="Funotentext"/>
      </w:pPr>
      <w:r>
        <w:rPr>
          <w:rStyle w:val="Funotenzeichen"/>
        </w:rPr>
        <w:footnoteRef/>
      </w:r>
      <w:r>
        <w:t xml:space="preserve"> Mit Maßnahmen der Eingabekontrolle soll die Integrität der Daten sichergestellt werden. Dazu muss nachträglich überprüft und festgestellt werden können, ob und von wem personenbezogene Daten in Datenverarbeitungssysteme eingegeben, verändert oder entfernt worden sind.</w:t>
      </w:r>
    </w:p>
  </w:footnote>
  <w:footnote w:id="9">
    <w:p w14:paraId="06D70D90" w14:textId="77777777" w:rsidR="009A7ADB" w:rsidRDefault="009A7ADB" w:rsidP="009A7ADB">
      <w:pPr>
        <w:pStyle w:val="Funotentext"/>
      </w:pPr>
      <w:r>
        <w:rPr>
          <w:rStyle w:val="Funotenzeichen"/>
        </w:rPr>
        <w:footnoteRef/>
      </w:r>
      <w:r>
        <w:t xml:space="preserve"> Maßnahmen der Verfügbarkeitskontrolle dienen dem Schutz der Daten vor Verlust und Zerstörung sowie vorübergehenden Verfügbarkeitsbeschränkungen.</w:t>
      </w:r>
    </w:p>
  </w:footnote>
  <w:footnote w:id="10">
    <w:p w14:paraId="032FFE3F" w14:textId="77777777" w:rsidR="009A7ADB" w:rsidRDefault="009A7ADB" w:rsidP="009A7ADB">
      <w:pPr>
        <w:pStyle w:val="Funotentext"/>
      </w:pPr>
      <w:r>
        <w:rPr>
          <w:rStyle w:val="Funotenzeichen"/>
        </w:rPr>
        <w:footnoteRef/>
      </w:r>
      <w:r>
        <w:t xml:space="preserve"> Das Datenschutz-Management ist eine Methode, um die gesetzlichen und innerorganisatorischen Anforderungen des </w:t>
      </w:r>
      <w:r w:rsidRPr="00B87009">
        <w:t>Datenschutzes</w:t>
      </w:r>
      <w:r>
        <w:t xml:space="preserve"> systematisch zu planen, zu organisieren, zu steuern und zu kontrollieren.</w:t>
      </w:r>
    </w:p>
  </w:footnote>
  <w:footnote w:id="11">
    <w:p w14:paraId="63395B73" w14:textId="77777777" w:rsidR="009A7ADB" w:rsidRDefault="009A7ADB" w:rsidP="009A7ADB">
      <w:pPr>
        <w:pStyle w:val="Funotentext"/>
      </w:pPr>
      <w:r>
        <w:rPr>
          <w:rStyle w:val="Funotenzeichen"/>
        </w:rPr>
        <w:footnoteRef/>
      </w:r>
      <w:r>
        <w:t xml:space="preserve"> Das </w:t>
      </w:r>
      <w:proofErr w:type="spellStart"/>
      <w:r>
        <w:t>Incident</w:t>
      </w:r>
      <w:proofErr w:type="spellEnd"/>
      <w:r>
        <w:t xml:space="preserve"> Response Management umfasst den gesamten organisatorischen und technischen </w:t>
      </w:r>
      <w:r w:rsidRPr="00B87009">
        <w:t>Prozess</w:t>
      </w:r>
      <w:r>
        <w:t xml:space="preserve"> der Reaktion auf erkannte oder vermutete </w:t>
      </w:r>
      <w:r w:rsidRPr="00B87009">
        <w:t>Sicherheitsvorfälle</w:t>
      </w:r>
      <w:r>
        <w:t xml:space="preserve"> bzw. </w:t>
      </w:r>
      <w:r w:rsidRPr="00B87009">
        <w:rPr>
          <w:rStyle w:val="Hyperlink"/>
        </w:rPr>
        <w:t xml:space="preserve">Betriebsstörungen </w:t>
      </w:r>
      <w:r>
        <w:t>in IT-Bereichen sowie entsprechende vorbereitende Maßnahmen und Prozesse.</w:t>
      </w:r>
    </w:p>
  </w:footnote>
  <w:footnote w:id="12">
    <w:p w14:paraId="2A763D32" w14:textId="77777777" w:rsidR="009A7ADB" w:rsidRDefault="009A7ADB" w:rsidP="009A7ADB">
      <w:pPr>
        <w:pStyle w:val="Funotentext"/>
      </w:pPr>
      <w:r>
        <w:rPr>
          <w:rStyle w:val="Funotenzeichen"/>
        </w:rPr>
        <w:footnoteRef/>
      </w:r>
      <w:r>
        <w:t xml:space="preserve"> Mit Maßnahmen der Auftragskontrolle soll gewährleistet werden, dass personenbezogene Daten, die im Auftrag verarbeitet werden, nur entsprechend den Weisungen des Auftraggebers verarbeitet werden können.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251D" w14:textId="77777777" w:rsidR="009A7ADB" w:rsidRDefault="009A7A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BA4B" w14:textId="77777777" w:rsidR="009A7ADB" w:rsidRDefault="009A7AD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D330D" w14:textId="77777777" w:rsidR="009A7ADB" w:rsidRDefault="009A7AD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54"/>
    <w:rsid w:val="00316FDB"/>
    <w:rsid w:val="005951B1"/>
    <w:rsid w:val="006D1454"/>
    <w:rsid w:val="008F658F"/>
    <w:rsid w:val="009A7ADB"/>
    <w:rsid w:val="00F105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C49175C-D26F-496A-9FD3-A0204A6E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7ADB"/>
  </w:style>
  <w:style w:type="paragraph" w:styleId="berschrift1">
    <w:name w:val="heading 1"/>
    <w:basedOn w:val="Standard"/>
    <w:next w:val="Standard"/>
    <w:link w:val="berschrift1Zchn"/>
    <w:uiPriority w:val="9"/>
    <w:qFormat/>
    <w:rsid w:val="009A7A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7ADB"/>
    <w:rPr>
      <w:rFonts w:asciiTheme="majorHAnsi" w:eastAsiaTheme="majorEastAsia" w:hAnsiTheme="majorHAnsi" w:cstheme="majorBidi"/>
      <w:color w:val="2F5496" w:themeColor="accent1" w:themeShade="BF"/>
      <w:sz w:val="32"/>
      <w:szCs w:val="32"/>
    </w:rPr>
  </w:style>
  <w:style w:type="paragraph" w:styleId="Kommentartext">
    <w:name w:val="annotation text"/>
    <w:basedOn w:val="Standard"/>
    <w:link w:val="KommentartextZchn"/>
    <w:uiPriority w:val="99"/>
    <w:semiHidden/>
    <w:unhideWhenUsed/>
    <w:rsid w:val="009A7AD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A7ADB"/>
    <w:rPr>
      <w:sz w:val="20"/>
      <w:szCs w:val="20"/>
    </w:rPr>
  </w:style>
  <w:style w:type="character" w:styleId="Hyperlink">
    <w:name w:val="Hyperlink"/>
    <w:basedOn w:val="Absatz-Standardschriftart"/>
    <w:uiPriority w:val="99"/>
    <w:unhideWhenUsed/>
    <w:rsid w:val="009A7ADB"/>
    <w:rPr>
      <w:color w:val="0000FF"/>
      <w:u w:val="single"/>
    </w:rPr>
  </w:style>
  <w:style w:type="paragraph" w:styleId="Funotentext">
    <w:name w:val="footnote text"/>
    <w:basedOn w:val="Standard"/>
    <w:link w:val="FunotentextZchn"/>
    <w:uiPriority w:val="99"/>
    <w:semiHidden/>
    <w:unhideWhenUsed/>
    <w:rsid w:val="009A7AD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A7ADB"/>
    <w:rPr>
      <w:sz w:val="20"/>
      <w:szCs w:val="20"/>
    </w:rPr>
  </w:style>
  <w:style w:type="character" w:styleId="Funotenzeichen">
    <w:name w:val="footnote reference"/>
    <w:basedOn w:val="Absatz-Standardschriftart"/>
    <w:uiPriority w:val="99"/>
    <w:semiHidden/>
    <w:unhideWhenUsed/>
    <w:rsid w:val="009A7ADB"/>
    <w:rPr>
      <w:vertAlign w:val="superscript"/>
    </w:rPr>
  </w:style>
  <w:style w:type="table" w:customStyle="1" w:styleId="Tabellenraster1">
    <w:name w:val="Tabellenraster1"/>
    <w:basedOn w:val="NormaleTabelle"/>
    <w:next w:val="Tabellenraster"/>
    <w:uiPriority w:val="39"/>
    <w:rsid w:val="009A7AD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9A7ADB"/>
    <w:rPr>
      <w:b/>
      <w:bCs/>
    </w:rPr>
  </w:style>
  <w:style w:type="table" w:styleId="Tabellenraster">
    <w:name w:val="Table Grid"/>
    <w:basedOn w:val="NormaleTabelle"/>
    <w:uiPriority w:val="39"/>
    <w:rsid w:val="009A7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A7AD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7ADB"/>
  </w:style>
  <w:style w:type="paragraph" w:styleId="Fuzeile">
    <w:name w:val="footer"/>
    <w:basedOn w:val="Standard"/>
    <w:link w:val="FuzeileZchn"/>
    <w:uiPriority w:val="99"/>
    <w:unhideWhenUsed/>
    <w:rsid w:val="009A7AD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7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1377</Words>
  <Characters>8676</Characters>
  <Application>Microsoft Office Word</Application>
  <DocSecurity>0</DocSecurity>
  <Lines>72</Lines>
  <Paragraphs>20</Paragraphs>
  <ScaleCrop>false</ScaleCrop>
  <Company>Universitaet Potsdam</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Mühe, Franziska</dc:creator>
  <cp:keywords/>
  <dc:description/>
  <cp:lastModifiedBy>Mühe, Franziska</cp:lastModifiedBy>
  <cp:revision>2</cp:revision>
  <dcterms:created xsi:type="dcterms:W3CDTF">2026-05-05T14:17:00Z</dcterms:created>
  <dcterms:modified xsi:type="dcterms:W3CDTF">2026-05-05T14:17:00Z</dcterms:modified>
</cp:coreProperties>
</file>